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8169" w14:textId="77777777" w:rsidR="00794246" w:rsidRDefault="00794246"/>
    <w:p w14:paraId="51D4741B" w14:textId="77777777" w:rsidR="00794246" w:rsidRPr="00794246" w:rsidRDefault="00794246" w:rsidP="00794246"/>
    <w:p w14:paraId="5E771D47" w14:textId="77777777" w:rsidR="00794246" w:rsidRDefault="00794246" w:rsidP="00794246"/>
    <w:p w14:paraId="1AAB1519" w14:textId="77777777" w:rsidR="00794246" w:rsidRDefault="00794246" w:rsidP="00794246">
      <w:pPr>
        <w:jc w:val="center"/>
      </w:pPr>
      <w:r>
        <w:rPr>
          <w:noProof/>
          <w:lang w:eastAsia="en-GB"/>
        </w:rPr>
        <w:drawing>
          <wp:inline distT="0" distB="0" distL="0" distR="0" wp14:anchorId="01320303" wp14:editId="76AA2A4E">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30550D91" w14:textId="77777777" w:rsidR="00794246" w:rsidRDefault="00794246" w:rsidP="00794246">
      <w:pPr>
        <w:jc w:val="center"/>
      </w:pPr>
    </w:p>
    <w:p w14:paraId="49F630F8" w14:textId="77777777" w:rsidR="00794246" w:rsidRDefault="00794246" w:rsidP="00794246">
      <w:pPr>
        <w:jc w:val="center"/>
      </w:pPr>
    </w:p>
    <w:p w14:paraId="04C163E7" w14:textId="3161C1B2" w:rsidR="00794246" w:rsidRDefault="00BD754E" w:rsidP="00AD71B3">
      <w:pPr>
        <w:jc w:val="center"/>
        <w:rPr>
          <w:sz w:val="72"/>
          <w:szCs w:val="72"/>
        </w:rPr>
      </w:pPr>
      <w:r>
        <w:rPr>
          <w:sz w:val="72"/>
          <w:szCs w:val="72"/>
        </w:rPr>
        <w:t>SEND</w:t>
      </w:r>
      <w:r w:rsidR="00AD71B3">
        <w:rPr>
          <w:sz w:val="72"/>
          <w:szCs w:val="72"/>
        </w:rPr>
        <w:t xml:space="preserve"> REPORT </w:t>
      </w:r>
    </w:p>
    <w:p w14:paraId="0E509352" w14:textId="77777777" w:rsidR="00F735F5" w:rsidRPr="00794246" w:rsidRDefault="00F735F5" w:rsidP="00AD71B3">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10B92BE1"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0A22452D"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5FC481EC" w14:textId="77777777" w:rsidR="00794246" w:rsidRPr="00794246" w:rsidRDefault="00612DA9" w:rsidP="00794246">
            <w:pPr>
              <w:spacing w:after="0" w:line="240" w:lineRule="auto"/>
              <w:rPr>
                <w:rFonts w:cstheme="minorHAnsi"/>
                <w:b/>
                <w:sz w:val="20"/>
                <w:szCs w:val="20"/>
              </w:rPr>
            </w:pPr>
            <w:r>
              <w:rPr>
                <w:rFonts w:cstheme="minorHAnsi"/>
                <w:b/>
                <w:sz w:val="20"/>
                <w:szCs w:val="20"/>
              </w:rPr>
              <w:t>n/a</w:t>
            </w:r>
          </w:p>
        </w:tc>
      </w:tr>
      <w:tr w:rsidR="00794246" w:rsidRPr="00A85859" w14:paraId="1CBBE989"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AD514DB"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4B8DDF4A" w14:textId="77777777" w:rsidR="00794246" w:rsidRPr="00794246" w:rsidRDefault="00612DA9" w:rsidP="00794246">
            <w:pPr>
              <w:spacing w:after="0" w:line="240" w:lineRule="auto"/>
              <w:rPr>
                <w:rFonts w:cstheme="minorHAnsi"/>
                <w:b/>
                <w:sz w:val="20"/>
                <w:szCs w:val="20"/>
              </w:rPr>
            </w:pPr>
            <w:r>
              <w:rPr>
                <w:rFonts w:cstheme="minorHAnsi"/>
                <w:b/>
                <w:sz w:val="20"/>
                <w:szCs w:val="20"/>
              </w:rPr>
              <w:t>n/a</w:t>
            </w:r>
          </w:p>
        </w:tc>
      </w:tr>
      <w:tr w:rsidR="00794246" w:rsidRPr="00A85859" w14:paraId="0931EAB7"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FFAE377"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06F53D00" w14:textId="5FCFCD34" w:rsidR="00510B18" w:rsidRPr="00794246" w:rsidRDefault="00F735F5" w:rsidP="00794246">
            <w:pPr>
              <w:spacing w:after="0" w:line="240" w:lineRule="auto"/>
              <w:rPr>
                <w:rFonts w:cstheme="minorHAnsi"/>
                <w:b/>
                <w:sz w:val="20"/>
                <w:szCs w:val="20"/>
              </w:rPr>
            </w:pPr>
            <w:r>
              <w:rPr>
                <w:rFonts w:cstheme="minorHAnsi"/>
                <w:b/>
                <w:sz w:val="20"/>
                <w:szCs w:val="20"/>
              </w:rPr>
              <w:t>Jan 2021</w:t>
            </w:r>
          </w:p>
        </w:tc>
      </w:tr>
      <w:tr w:rsidR="00794246" w:rsidRPr="00A85859" w14:paraId="5B976082"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B062D6B"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170951E4" w14:textId="60B49540" w:rsidR="00794246" w:rsidRPr="00794246" w:rsidRDefault="00510B18" w:rsidP="00794246">
            <w:pPr>
              <w:spacing w:after="0" w:line="240" w:lineRule="auto"/>
              <w:rPr>
                <w:rFonts w:cstheme="minorHAnsi"/>
                <w:b/>
                <w:sz w:val="20"/>
                <w:szCs w:val="20"/>
              </w:rPr>
            </w:pPr>
            <w:r>
              <w:rPr>
                <w:rFonts w:cstheme="minorHAnsi"/>
                <w:b/>
                <w:sz w:val="20"/>
                <w:szCs w:val="20"/>
              </w:rPr>
              <w:t>Sep 202</w:t>
            </w:r>
            <w:r w:rsidR="00C821F7">
              <w:rPr>
                <w:rFonts w:cstheme="minorHAnsi"/>
                <w:b/>
                <w:sz w:val="20"/>
                <w:szCs w:val="20"/>
              </w:rPr>
              <w:t>2</w:t>
            </w:r>
          </w:p>
        </w:tc>
      </w:tr>
      <w:tr w:rsidR="00794246" w:rsidRPr="00794246" w14:paraId="319D4D82"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95E3C6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0F40522D" w14:textId="77777777" w:rsidR="00794246" w:rsidRPr="00794246" w:rsidRDefault="00612DA9" w:rsidP="00794246">
            <w:pPr>
              <w:spacing w:after="0" w:line="240" w:lineRule="auto"/>
              <w:rPr>
                <w:rFonts w:cstheme="minorHAnsi"/>
                <w:b/>
                <w:sz w:val="20"/>
                <w:szCs w:val="20"/>
              </w:rPr>
            </w:pPr>
            <w:r>
              <w:rPr>
                <w:rFonts w:cstheme="minorHAnsi"/>
                <w:b/>
                <w:sz w:val="20"/>
                <w:szCs w:val="20"/>
              </w:rPr>
              <w:t>n/a</w:t>
            </w:r>
          </w:p>
        </w:tc>
      </w:tr>
    </w:tbl>
    <w:p w14:paraId="7AB340CD" w14:textId="77777777" w:rsidR="00794246" w:rsidRDefault="00794246" w:rsidP="00794246">
      <w:pPr>
        <w:jc w:val="center"/>
      </w:pPr>
    </w:p>
    <w:p w14:paraId="49C9EABD" w14:textId="77777777" w:rsidR="00AD5BF5" w:rsidRDefault="00AD5BF5" w:rsidP="00794246">
      <w:pPr>
        <w:jc w:val="center"/>
        <w:rPr>
          <w:b/>
        </w:rPr>
      </w:pPr>
    </w:p>
    <w:p w14:paraId="623F2EA6" w14:textId="77777777" w:rsidR="00BD754E" w:rsidRDefault="00BD754E" w:rsidP="00794246">
      <w:pPr>
        <w:jc w:val="center"/>
        <w:rPr>
          <w:b/>
        </w:rPr>
      </w:pPr>
    </w:p>
    <w:p w14:paraId="2CED75EA" w14:textId="77777777" w:rsidR="00AD5BF5" w:rsidRDefault="00AD5BF5" w:rsidP="00794246">
      <w:pPr>
        <w:jc w:val="center"/>
        <w:rPr>
          <w:b/>
        </w:rPr>
      </w:pPr>
    </w:p>
    <w:p w14:paraId="2CD16328" w14:textId="77777777" w:rsidR="00AD5BF5" w:rsidRDefault="00AD5BF5" w:rsidP="00794246">
      <w:pPr>
        <w:jc w:val="center"/>
        <w:rPr>
          <w:b/>
        </w:rPr>
      </w:pPr>
    </w:p>
    <w:p w14:paraId="77D5C481" w14:textId="77777777" w:rsidR="00AD5BF5" w:rsidRDefault="00AD5BF5" w:rsidP="00794246">
      <w:pPr>
        <w:jc w:val="center"/>
        <w:rPr>
          <w:b/>
        </w:rPr>
      </w:pPr>
    </w:p>
    <w:p w14:paraId="5EE073EF" w14:textId="77777777" w:rsidR="00AD5BF5" w:rsidRDefault="00AD5BF5" w:rsidP="00164946">
      <w:pPr>
        <w:rPr>
          <w:b/>
        </w:rPr>
      </w:pPr>
    </w:p>
    <w:p w14:paraId="63CC8764" w14:textId="77777777" w:rsidR="00164946" w:rsidRDefault="00164946" w:rsidP="00164946">
      <w:pPr>
        <w:rPr>
          <w:b/>
        </w:rPr>
      </w:pPr>
    </w:p>
    <w:p w14:paraId="3872F2ED" w14:textId="77777777" w:rsidR="00BD754E" w:rsidRPr="0098113C" w:rsidRDefault="00BD754E" w:rsidP="00BD754E">
      <w:pPr>
        <w:suppressAutoHyphens/>
        <w:autoSpaceDE w:val="0"/>
        <w:autoSpaceDN w:val="0"/>
        <w:spacing w:after="0" w:line="240" w:lineRule="auto"/>
        <w:textAlignment w:val="baseline"/>
        <w:rPr>
          <w:rFonts w:eastAsia="Calibri" w:cstheme="minorHAnsi"/>
          <w:b/>
          <w:bCs/>
          <w:sz w:val="36"/>
          <w:szCs w:val="36"/>
        </w:rPr>
      </w:pPr>
      <w:r w:rsidRPr="0098113C">
        <w:rPr>
          <w:rFonts w:eastAsia="Calibri" w:cstheme="minorHAnsi"/>
          <w:b/>
          <w:bCs/>
          <w:sz w:val="36"/>
          <w:szCs w:val="36"/>
        </w:rPr>
        <w:t>Special Educational Needs and Disability at Welland Park Academy</w:t>
      </w:r>
    </w:p>
    <w:p w14:paraId="2CDE41A5" w14:textId="77777777" w:rsidR="00BD754E" w:rsidRPr="00BD754E" w:rsidRDefault="00BD754E" w:rsidP="00BD754E">
      <w:pPr>
        <w:suppressAutoHyphens/>
        <w:autoSpaceDN w:val="0"/>
        <w:spacing w:after="200" w:line="276" w:lineRule="auto"/>
        <w:textAlignment w:val="baseline"/>
        <w:rPr>
          <w:rFonts w:eastAsia="Calibri" w:cstheme="minorHAnsi"/>
          <w:sz w:val="20"/>
          <w:szCs w:val="20"/>
        </w:rPr>
      </w:pPr>
    </w:p>
    <w:p w14:paraId="65891EB9" w14:textId="05A281C3" w:rsidR="00BD754E" w:rsidRDefault="00BD754E" w:rsidP="00EE3688">
      <w:pPr>
        <w:pStyle w:val="NoSpacing"/>
        <w:rPr>
          <w:sz w:val="20"/>
          <w:szCs w:val="20"/>
        </w:rPr>
      </w:pPr>
      <w:r w:rsidRPr="00EE3688">
        <w:rPr>
          <w:sz w:val="20"/>
          <w:szCs w:val="20"/>
        </w:rPr>
        <w:t>Welland Park Aca</w:t>
      </w:r>
      <w:r w:rsidR="00EF40B3" w:rsidRPr="00EE3688">
        <w:rPr>
          <w:sz w:val="20"/>
          <w:szCs w:val="20"/>
        </w:rPr>
        <w:t>demy is a highly successful mainstream inclusive school and we support all students with a wide variety of additional needs.</w:t>
      </w:r>
    </w:p>
    <w:p w14:paraId="4658BDED" w14:textId="77777777" w:rsidR="00EE3688" w:rsidRPr="00EE3688" w:rsidRDefault="00EE3688" w:rsidP="00EE3688">
      <w:pPr>
        <w:pStyle w:val="NoSpacing"/>
        <w:rPr>
          <w:sz w:val="20"/>
          <w:szCs w:val="20"/>
        </w:rPr>
      </w:pPr>
    </w:p>
    <w:p w14:paraId="309096C5" w14:textId="48339DA2" w:rsidR="00EF40B3" w:rsidRDefault="00EF40B3" w:rsidP="00EE3688">
      <w:pPr>
        <w:pStyle w:val="NoSpacing"/>
        <w:rPr>
          <w:sz w:val="20"/>
          <w:szCs w:val="20"/>
        </w:rPr>
      </w:pPr>
      <w:r w:rsidRPr="00EE3688">
        <w:rPr>
          <w:sz w:val="20"/>
          <w:szCs w:val="20"/>
        </w:rPr>
        <w:t>We have an established ethos that ensures all students feel welcomed and encouraged.  This is supported by the curriculum, relationships within the school community and high expectations of all learners.  We aim to ensure that all of our students with SEND (Special Educational Needs and Disabilities) play a full part in school life.  Students with SEND will be supported by adults who are suitably trained or informed of their needs.</w:t>
      </w:r>
    </w:p>
    <w:p w14:paraId="7F33336D" w14:textId="77777777" w:rsidR="00EE3688" w:rsidRPr="00EE3688" w:rsidRDefault="00EE3688" w:rsidP="00EE3688">
      <w:pPr>
        <w:pStyle w:val="NoSpacing"/>
        <w:rPr>
          <w:sz w:val="20"/>
          <w:szCs w:val="20"/>
        </w:rPr>
      </w:pPr>
    </w:p>
    <w:p w14:paraId="21BC06F2" w14:textId="248C4511" w:rsidR="00EF40B3" w:rsidRDefault="00EF40B3" w:rsidP="00EE3688">
      <w:pPr>
        <w:pStyle w:val="NoSpacing"/>
        <w:rPr>
          <w:sz w:val="20"/>
          <w:szCs w:val="20"/>
        </w:rPr>
      </w:pPr>
      <w:r w:rsidRPr="00EE3688">
        <w:rPr>
          <w:sz w:val="20"/>
          <w:szCs w:val="20"/>
        </w:rPr>
        <w:t>In line with the principles of the Special Education Needs Code of Practice 2015, we provide students with additional or differentiated support in order to enable them to access the curriculum and make good progress.</w:t>
      </w:r>
    </w:p>
    <w:p w14:paraId="344269FA" w14:textId="77777777" w:rsidR="00EE3688" w:rsidRPr="00EE3688" w:rsidRDefault="00EE3688" w:rsidP="00EE3688">
      <w:pPr>
        <w:pStyle w:val="NoSpacing"/>
        <w:rPr>
          <w:sz w:val="20"/>
          <w:szCs w:val="20"/>
        </w:rPr>
      </w:pPr>
    </w:p>
    <w:p w14:paraId="4C2D0158" w14:textId="77777777" w:rsidR="001066CE" w:rsidRPr="00EE3688" w:rsidRDefault="00EF40B3" w:rsidP="00EE3688">
      <w:pPr>
        <w:pStyle w:val="NoSpacing"/>
        <w:rPr>
          <w:sz w:val="20"/>
          <w:szCs w:val="20"/>
        </w:rPr>
      </w:pPr>
      <w:r w:rsidRPr="00EE3688">
        <w:rPr>
          <w:sz w:val="20"/>
          <w:szCs w:val="20"/>
        </w:rPr>
        <w:t>The learner is at the heart of our provision and the learning opportunities afforded our young people reflect this.</w:t>
      </w:r>
    </w:p>
    <w:p w14:paraId="65461F87" w14:textId="77777777" w:rsidR="00EE3688" w:rsidRDefault="00EE3688" w:rsidP="002C421A">
      <w:pPr>
        <w:suppressAutoHyphens/>
        <w:autoSpaceDN w:val="0"/>
        <w:spacing w:after="200" w:line="276" w:lineRule="auto"/>
        <w:textAlignment w:val="baseline"/>
        <w:rPr>
          <w:rFonts w:eastAsia="Calibri" w:cstheme="minorHAnsi"/>
          <w:sz w:val="20"/>
          <w:szCs w:val="20"/>
        </w:rPr>
      </w:pPr>
    </w:p>
    <w:p w14:paraId="49358F25" w14:textId="2E60EC1F" w:rsidR="002C421A" w:rsidRDefault="00EE3688" w:rsidP="00EE3688">
      <w:pPr>
        <w:suppressAutoHyphens/>
        <w:autoSpaceDN w:val="0"/>
        <w:spacing w:after="200" w:line="276" w:lineRule="auto"/>
        <w:textAlignment w:val="baseline"/>
        <w:rPr>
          <w:rFonts w:eastAsia="Calibri" w:cstheme="minorHAnsi"/>
          <w:sz w:val="20"/>
          <w:szCs w:val="20"/>
        </w:rPr>
      </w:pPr>
      <w:r>
        <w:rPr>
          <w:rFonts w:eastAsia="Calibri" w:cstheme="minorHAnsi"/>
          <w:b/>
          <w:sz w:val="24"/>
          <w:szCs w:val="24"/>
        </w:rPr>
        <w:t>Types of SEND and provision</w:t>
      </w:r>
    </w:p>
    <w:p w14:paraId="66D0E2FF" w14:textId="5A45F785" w:rsidR="00BD754E" w:rsidRDefault="00EF40B3" w:rsidP="00BD754E">
      <w:p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We recognise 4 categories of SEND as stated in the SEND Code of Practice 2015.  Children are identified as having SEND when they have a significantly greater difficulty in learning that the majority of children the same age, or have a disability which prevents or hinders them from making use of education facilities for children of the same age (SEND regulations 2015)</w:t>
      </w:r>
    </w:p>
    <w:p w14:paraId="03852894" w14:textId="02C3926C" w:rsidR="00EF40B3" w:rsidRDefault="00EF40B3" w:rsidP="00BD754E">
      <w:pPr>
        <w:suppressAutoHyphens/>
        <w:autoSpaceDE w:val="0"/>
        <w:autoSpaceDN w:val="0"/>
        <w:spacing w:after="0" w:line="240" w:lineRule="auto"/>
        <w:textAlignment w:val="baseline"/>
        <w:rPr>
          <w:rFonts w:eastAsia="Calibri" w:cstheme="minorHAnsi"/>
          <w:sz w:val="20"/>
          <w:szCs w:val="20"/>
        </w:rPr>
      </w:pPr>
    </w:p>
    <w:tbl>
      <w:tblPr>
        <w:tblStyle w:val="TableGrid"/>
        <w:tblW w:w="0" w:type="auto"/>
        <w:tblInd w:w="846" w:type="dxa"/>
        <w:tblLook w:val="04A0" w:firstRow="1" w:lastRow="0" w:firstColumn="1" w:lastColumn="0" w:noHBand="0" w:noVBand="1"/>
      </w:tblPr>
      <w:tblGrid>
        <w:gridCol w:w="4678"/>
        <w:gridCol w:w="4252"/>
      </w:tblGrid>
      <w:tr w:rsidR="00EF40B3" w:rsidRPr="00D86CA6" w14:paraId="3D436712" w14:textId="77777777" w:rsidTr="00B5747F">
        <w:trPr>
          <w:trHeight w:val="2295"/>
        </w:trPr>
        <w:tc>
          <w:tcPr>
            <w:tcW w:w="4678" w:type="dxa"/>
          </w:tcPr>
          <w:p w14:paraId="6E3C8541" w14:textId="77777777" w:rsidR="00EF40B3" w:rsidRPr="00EF40B3" w:rsidRDefault="00EF40B3" w:rsidP="00EF40B3">
            <w:pPr>
              <w:jc w:val="cente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Cognition and Learning</w:t>
            </w:r>
          </w:p>
          <w:p w14:paraId="22D111AA" w14:textId="77777777" w:rsidR="00EF40B3" w:rsidRDefault="00EF40B3" w:rsidP="00EF40B3">
            <w:pPr>
              <w:rPr>
                <w:rFonts w:ascii="Century Gothic" w:eastAsia="Times New Roman" w:hAnsi="Century Gothic" w:cs="Times New Roman"/>
                <w:b/>
                <w:color w:val="000000" w:themeColor="text1"/>
                <w:sz w:val="24"/>
                <w:szCs w:val="24"/>
                <w:lang w:eastAsia="en-GB"/>
              </w:rPr>
            </w:pPr>
          </w:p>
          <w:p w14:paraId="499F74C2" w14:textId="77777777" w:rsidR="00EF40B3" w:rsidRPr="00EF40B3" w:rsidRDefault="00EF40B3" w:rsidP="00EF40B3">
            <w:pPr>
              <w:rPr>
                <w:rFonts w:eastAsia="Times New Roman" w:cstheme="minorHAnsi"/>
                <w:b/>
                <w:color w:val="000000" w:themeColor="text1"/>
                <w:sz w:val="20"/>
                <w:szCs w:val="20"/>
                <w:lang w:eastAsia="en-GB"/>
              </w:rPr>
            </w:pPr>
            <w:r w:rsidRPr="00EF40B3">
              <w:rPr>
                <w:rFonts w:eastAsia="Times New Roman" w:cstheme="minorHAnsi"/>
                <w:b/>
                <w:color w:val="000000" w:themeColor="text1"/>
                <w:sz w:val="20"/>
                <w:szCs w:val="20"/>
                <w:lang w:eastAsia="en-GB"/>
              </w:rPr>
              <w:t>Specific needs such as :-</w:t>
            </w:r>
          </w:p>
          <w:p w14:paraId="054F13B1" w14:textId="77777777" w:rsidR="00EF40B3" w:rsidRPr="00EF40B3" w:rsidRDefault="00EF40B3" w:rsidP="00EF40B3">
            <w:pPr>
              <w:rPr>
                <w:rFonts w:eastAsia="Times New Roman" w:cstheme="minorHAnsi"/>
                <w:color w:val="000000" w:themeColor="text1"/>
                <w:sz w:val="20"/>
                <w:szCs w:val="20"/>
                <w:lang w:eastAsia="en-GB"/>
              </w:rPr>
            </w:pPr>
          </w:p>
          <w:p w14:paraId="45B31F47" w14:textId="77777777" w:rsidR="00EF40B3" w:rsidRPr="00EF40B3" w:rsidRDefault="00EF40B3" w:rsidP="00EF40B3">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*Dyslexia</w:t>
            </w:r>
          </w:p>
          <w:p w14:paraId="03C3C68E" w14:textId="77777777" w:rsidR="00EF40B3" w:rsidRPr="00EF40B3" w:rsidRDefault="00EF40B3" w:rsidP="00EF40B3">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*Dyscalculia</w:t>
            </w:r>
          </w:p>
          <w:p w14:paraId="08A4EE4F" w14:textId="77777777" w:rsidR="00EF40B3" w:rsidRPr="00EF40B3" w:rsidRDefault="00EF40B3" w:rsidP="00EF40B3">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*Dyspraxia</w:t>
            </w:r>
          </w:p>
          <w:p w14:paraId="0D35C4A8" w14:textId="275EC722" w:rsidR="00EF40B3" w:rsidRDefault="00EF40B3" w:rsidP="00EF40B3">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*Moderate learning Difficulties (MLD)</w:t>
            </w:r>
          </w:p>
          <w:p w14:paraId="7A0A3A1E" w14:textId="3D968307" w:rsidR="00F735F5" w:rsidRPr="00EF40B3" w:rsidRDefault="00F735F5" w:rsidP="00EF40B3">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*Dysgraphia</w:t>
            </w:r>
          </w:p>
          <w:p w14:paraId="0294E190" w14:textId="4A8DF523" w:rsidR="00EF40B3" w:rsidRPr="00EF40B3" w:rsidRDefault="00EF40B3" w:rsidP="00EF40B3">
            <w:pPr>
              <w:tabs>
                <w:tab w:val="left" w:pos="1656"/>
              </w:tabs>
              <w:rPr>
                <w:rFonts w:eastAsia="Times New Roman" w:cstheme="minorHAnsi"/>
                <w:sz w:val="20"/>
                <w:szCs w:val="20"/>
                <w:lang w:eastAsia="en-GB"/>
              </w:rPr>
            </w:pPr>
          </w:p>
        </w:tc>
        <w:tc>
          <w:tcPr>
            <w:tcW w:w="4252" w:type="dxa"/>
          </w:tcPr>
          <w:p w14:paraId="39914EC9" w14:textId="77777777" w:rsidR="00EF40B3" w:rsidRPr="00EF40B3" w:rsidRDefault="00EF40B3" w:rsidP="00EF40B3">
            <w:pPr>
              <w:jc w:val="cente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Communication and</w:t>
            </w:r>
          </w:p>
          <w:p w14:paraId="1688371C" w14:textId="77777777" w:rsidR="00EF40B3" w:rsidRPr="00EF40B3" w:rsidRDefault="00EF40B3" w:rsidP="00EF40B3">
            <w:pP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 xml:space="preserve">           Interaction </w:t>
            </w:r>
          </w:p>
          <w:p w14:paraId="02B6E898" w14:textId="77777777" w:rsidR="00EF40B3" w:rsidRPr="00EF40B3" w:rsidRDefault="00EF40B3" w:rsidP="00EF40B3">
            <w:pPr>
              <w:rPr>
                <w:rFonts w:eastAsia="Times New Roman" w:cstheme="minorHAnsi"/>
                <w:b/>
                <w:color w:val="000000" w:themeColor="text1"/>
                <w:sz w:val="20"/>
                <w:szCs w:val="20"/>
                <w:lang w:eastAsia="en-GB"/>
              </w:rPr>
            </w:pPr>
            <w:r w:rsidRPr="00EF40B3">
              <w:rPr>
                <w:rFonts w:eastAsia="Times New Roman" w:cstheme="minorHAnsi"/>
                <w:b/>
                <w:color w:val="000000" w:themeColor="text1"/>
                <w:sz w:val="20"/>
                <w:szCs w:val="20"/>
                <w:lang w:eastAsia="en-GB"/>
              </w:rPr>
              <w:t>Specific needs such as :-</w:t>
            </w:r>
          </w:p>
          <w:p w14:paraId="3E05C445" w14:textId="77777777" w:rsidR="00EF40B3" w:rsidRPr="00EF40B3" w:rsidRDefault="00EF40B3" w:rsidP="00EF40B3">
            <w:pPr>
              <w:rPr>
                <w:rFonts w:eastAsia="Times New Roman" w:cstheme="minorHAnsi"/>
                <w:b/>
                <w:color w:val="000000" w:themeColor="text1"/>
                <w:sz w:val="20"/>
                <w:szCs w:val="20"/>
                <w:lang w:eastAsia="en-GB"/>
              </w:rPr>
            </w:pPr>
          </w:p>
          <w:p w14:paraId="7E47559E" w14:textId="77777777" w:rsidR="00EF40B3" w:rsidRPr="00EF40B3" w:rsidRDefault="00EF40B3" w:rsidP="00EF40B3">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*Autistic spectrum disorder (ASD)</w:t>
            </w:r>
          </w:p>
          <w:p w14:paraId="11AC9B57" w14:textId="77777777" w:rsidR="00EF40B3" w:rsidRPr="00EF40B3" w:rsidRDefault="00EF40B3" w:rsidP="00EF40B3">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*Pathological demand avoidance (PDA)</w:t>
            </w:r>
          </w:p>
          <w:p w14:paraId="25D025B5" w14:textId="12E57014" w:rsidR="00EF40B3" w:rsidRDefault="00EF40B3" w:rsidP="00EF40B3">
            <w:pPr>
              <w:rPr>
                <w:rFonts w:ascii="Century Gothic" w:eastAsia="Times New Roman" w:hAnsi="Century Gothic" w:cs="Times New Roman"/>
                <w:b/>
                <w:color w:val="59939B"/>
                <w:sz w:val="36"/>
                <w:szCs w:val="36"/>
                <w:lang w:eastAsia="en-GB"/>
              </w:rPr>
            </w:pPr>
            <w:r w:rsidRPr="00EF40B3">
              <w:rPr>
                <w:rFonts w:eastAsia="Times New Roman" w:cstheme="minorHAnsi"/>
                <w:color w:val="000000" w:themeColor="text1"/>
                <w:sz w:val="20"/>
                <w:szCs w:val="20"/>
                <w:lang w:eastAsia="en-GB"/>
              </w:rPr>
              <w:t>*Speech, language and communication (SLC)</w:t>
            </w:r>
            <w:r>
              <w:rPr>
                <w:rFonts w:ascii="Century Gothic" w:eastAsia="Times New Roman" w:hAnsi="Century Gothic" w:cs="Times New Roman"/>
                <w:b/>
                <w:color w:val="59939B"/>
                <w:sz w:val="36"/>
                <w:szCs w:val="36"/>
                <w:lang w:eastAsia="en-GB"/>
              </w:rPr>
              <w:t xml:space="preserve">         </w:t>
            </w:r>
          </w:p>
          <w:p w14:paraId="7E24EB5A" w14:textId="71D42DF6" w:rsidR="00EF40B3" w:rsidRPr="00EF40B3" w:rsidRDefault="00EF40B3" w:rsidP="00EF40B3">
            <w:pPr>
              <w:rPr>
                <w:rFonts w:ascii="Century Gothic" w:eastAsia="Times New Roman" w:hAnsi="Century Gothic" w:cs="Times New Roman"/>
                <w:sz w:val="36"/>
                <w:szCs w:val="36"/>
                <w:lang w:eastAsia="en-GB"/>
              </w:rPr>
            </w:pPr>
          </w:p>
        </w:tc>
      </w:tr>
      <w:tr w:rsidR="00EF40B3" w:rsidRPr="001B4EEE" w14:paraId="6EE6D9FB" w14:textId="77777777" w:rsidTr="00B5747F">
        <w:trPr>
          <w:trHeight w:val="2357"/>
        </w:trPr>
        <w:tc>
          <w:tcPr>
            <w:tcW w:w="4678" w:type="dxa"/>
          </w:tcPr>
          <w:p w14:paraId="62661931" w14:textId="77777777" w:rsidR="00EF40B3" w:rsidRPr="00EF40B3" w:rsidRDefault="00EF40B3" w:rsidP="00EF40B3">
            <w:pPr>
              <w:jc w:val="cente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Physical and sensory</w:t>
            </w:r>
          </w:p>
          <w:p w14:paraId="01E1533B" w14:textId="77777777" w:rsidR="00EF40B3" w:rsidRDefault="00EF40B3" w:rsidP="00EF40B3">
            <w:pPr>
              <w:rPr>
                <w:rFonts w:ascii="Century Gothic" w:eastAsia="Times New Roman" w:hAnsi="Century Gothic" w:cs="Times New Roman"/>
                <w:b/>
                <w:color w:val="59939B"/>
                <w:sz w:val="36"/>
                <w:szCs w:val="36"/>
                <w:lang w:eastAsia="en-GB"/>
              </w:rPr>
            </w:pPr>
          </w:p>
          <w:p w14:paraId="3C42BD86" w14:textId="77777777" w:rsidR="00EF40B3" w:rsidRPr="00EF40B3" w:rsidRDefault="00EF40B3" w:rsidP="00EF40B3">
            <w:pPr>
              <w:rPr>
                <w:rFonts w:eastAsia="Times New Roman" w:cstheme="minorHAnsi"/>
                <w:b/>
                <w:color w:val="000000" w:themeColor="text1"/>
                <w:sz w:val="20"/>
                <w:szCs w:val="20"/>
                <w:lang w:eastAsia="en-GB"/>
              </w:rPr>
            </w:pPr>
            <w:r w:rsidRPr="00EF40B3">
              <w:rPr>
                <w:rFonts w:eastAsia="Times New Roman" w:cstheme="minorHAnsi"/>
                <w:b/>
                <w:color w:val="000000" w:themeColor="text1"/>
                <w:sz w:val="20"/>
                <w:szCs w:val="20"/>
                <w:lang w:eastAsia="en-GB"/>
              </w:rPr>
              <w:t>Specific needs such as :-</w:t>
            </w:r>
          </w:p>
          <w:p w14:paraId="676D9545" w14:textId="77777777" w:rsidR="00EF40B3" w:rsidRPr="00EF40B3" w:rsidRDefault="00EF40B3" w:rsidP="00EF40B3">
            <w:pPr>
              <w:rPr>
                <w:rFonts w:eastAsia="Times New Roman" w:cstheme="minorHAnsi"/>
                <w:b/>
                <w:color w:val="000000" w:themeColor="text1"/>
                <w:sz w:val="20"/>
                <w:szCs w:val="20"/>
                <w:lang w:eastAsia="en-GB"/>
              </w:rPr>
            </w:pPr>
          </w:p>
          <w:p w14:paraId="720475DE" w14:textId="77777777" w:rsidR="00EF40B3" w:rsidRPr="00EF40B3" w:rsidRDefault="00EF40B3" w:rsidP="00EF40B3">
            <w:pPr>
              <w:rPr>
                <w:rFonts w:eastAsia="Times New Roman" w:cstheme="minorHAnsi"/>
                <w:color w:val="000000" w:themeColor="text1"/>
                <w:sz w:val="20"/>
                <w:szCs w:val="20"/>
                <w:lang w:eastAsia="en-GB"/>
              </w:rPr>
            </w:pPr>
            <w:r w:rsidRPr="00EF40B3">
              <w:rPr>
                <w:rFonts w:eastAsia="Times New Roman" w:cstheme="minorHAnsi"/>
                <w:b/>
                <w:color w:val="000000" w:themeColor="text1"/>
                <w:sz w:val="20"/>
                <w:szCs w:val="20"/>
                <w:lang w:eastAsia="en-GB"/>
              </w:rPr>
              <w:t>*</w:t>
            </w:r>
            <w:r w:rsidRPr="00EF40B3">
              <w:rPr>
                <w:rFonts w:eastAsia="Times New Roman" w:cstheme="minorHAnsi"/>
                <w:color w:val="000000" w:themeColor="text1"/>
                <w:sz w:val="20"/>
                <w:szCs w:val="20"/>
                <w:lang w:eastAsia="en-GB"/>
              </w:rPr>
              <w:t>Hearing impairments</w:t>
            </w:r>
          </w:p>
          <w:p w14:paraId="302AC4E1" w14:textId="77777777" w:rsidR="00EF40B3" w:rsidRPr="00EF40B3" w:rsidRDefault="00EF40B3" w:rsidP="00EF40B3">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*visual impairments</w:t>
            </w:r>
          </w:p>
          <w:p w14:paraId="73CFAFB2" w14:textId="77777777" w:rsidR="00EF40B3" w:rsidRPr="00EF40B3" w:rsidRDefault="00EF40B3" w:rsidP="00EF40B3">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*physical impairments</w:t>
            </w:r>
          </w:p>
          <w:p w14:paraId="267644F3" w14:textId="77777777" w:rsidR="00EF40B3" w:rsidRDefault="00EF40B3" w:rsidP="00EF40B3">
            <w:pPr>
              <w:rPr>
                <w:rFonts w:eastAsia="Times New Roman" w:cstheme="minorHAnsi"/>
                <w:color w:val="000000" w:themeColor="text1"/>
                <w:sz w:val="20"/>
                <w:szCs w:val="20"/>
                <w:lang w:eastAsia="en-GB"/>
              </w:rPr>
            </w:pPr>
            <w:r w:rsidRPr="00EF40B3">
              <w:rPr>
                <w:rFonts w:eastAsia="Times New Roman" w:cstheme="minorHAnsi"/>
                <w:color w:val="000000" w:themeColor="text1"/>
                <w:sz w:val="20"/>
                <w:szCs w:val="20"/>
                <w:lang w:eastAsia="en-GB"/>
              </w:rPr>
              <w:t>*Medical difficulties</w:t>
            </w:r>
          </w:p>
          <w:p w14:paraId="01943634" w14:textId="49FC6170" w:rsidR="00F735F5" w:rsidRPr="001B4EEE" w:rsidRDefault="00F735F5" w:rsidP="00EF40B3">
            <w:pPr>
              <w:rPr>
                <w:rFonts w:ascii="Century Gothic" w:eastAsia="Times New Roman" w:hAnsi="Century Gothic" w:cs="Times New Roman"/>
                <w:color w:val="000000" w:themeColor="text1"/>
                <w:sz w:val="24"/>
                <w:szCs w:val="24"/>
                <w:lang w:eastAsia="en-GB"/>
              </w:rPr>
            </w:pPr>
            <w:r>
              <w:rPr>
                <w:rFonts w:eastAsia="Times New Roman" w:cstheme="minorHAnsi"/>
                <w:color w:val="000000" w:themeColor="text1"/>
                <w:sz w:val="20"/>
                <w:szCs w:val="20"/>
                <w:lang w:eastAsia="en-GB"/>
              </w:rPr>
              <w:t>*Sensory Processing Disorder</w:t>
            </w:r>
          </w:p>
        </w:tc>
        <w:tc>
          <w:tcPr>
            <w:tcW w:w="4252" w:type="dxa"/>
          </w:tcPr>
          <w:p w14:paraId="2DF02A28" w14:textId="77777777" w:rsidR="00EF40B3" w:rsidRPr="00EF40B3" w:rsidRDefault="00EF40B3" w:rsidP="00EF40B3">
            <w:pPr>
              <w:jc w:val="center"/>
              <w:rPr>
                <w:rFonts w:ascii="Arial" w:eastAsia="Times New Roman" w:hAnsi="Arial" w:cs="Arial"/>
                <w:b/>
                <w:color w:val="59939B"/>
                <w:sz w:val="28"/>
                <w:szCs w:val="28"/>
                <w:lang w:eastAsia="en-GB"/>
              </w:rPr>
            </w:pPr>
            <w:r w:rsidRPr="00EF40B3">
              <w:rPr>
                <w:rFonts w:ascii="Arial" w:eastAsia="Times New Roman" w:hAnsi="Arial" w:cs="Arial"/>
                <w:b/>
                <w:color w:val="59939B"/>
                <w:sz w:val="28"/>
                <w:szCs w:val="28"/>
                <w:lang w:eastAsia="en-GB"/>
              </w:rPr>
              <w:t>Social, Emotional and   Mental health</w:t>
            </w:r>
          </w:p>
          <w:p w14:paraId="718DFC06" w14:textId="77777777" w:rsidR="00EF40B3" w:rsidRPr="00EF40B3" w:rsidRDefault="00EF40B3" w:rsidP="00EF40B3">
            <w:pPr>
              <w:rPr>
                <w:rFonts w:eastAsia="Times New Roman" w:cstheme="minorHAnsi"/>
                <w:b/>
                <w:sz w:val="20"/>
                <w:szCs w:val="20"/>
                <w:lang w:eastAsia="en-GB"/>
              </w:rPr>
            </w:pPr>
            <w:r w:rsidRPr="00EF40B3">
              <w:rPr>
                <w:rFonts w:eastAsia="Times New Roman" w:cstheme="minorHAnsi"/>
                <w:b/>
                <w:sz w:val="20"/>
                <w:szCs w:val="20"/>
                <w:lang w:eastAsia="en-GB"/>
              </w:rPr>
              <w:t>Specific needs such as:-</w:t>
            </w:r>
          </w:p>
          <w:p w14:paraId="6F0A600F" w14:textId="77777777" w:rsidR="00EF40B3" w:rsidRPr="00EF40B3" w:rsidRDefault="00EF40B3" w:rsidP="00EF40B3">
            <w:pPr>
              <w:rPr>
                <w:rFonts w:eastAsia="Times New Roman" w:cstheme="minorHAnsi"/>
                <w:b/>
                <w:sz w:val="20"/>
                <w:szCs w:val="20"/>
                <w:lang w:eastAsia="en-GB"/>
              </w:rPr>
            </w:pPr>
          </w:p>
          <w:p w14:paraId="7C141B01" w14:textId="77777777" w:rsidR="00EF40B3" w:rsidRPr="00EF40B3" w:rsidRDefault="00EF40B3" w:rsidP="00EF40B3">
            <w:pPr>
              <w:rPr>
                <w:rFonts w:eastAsia="Times New Roman" w:cstheme="minorHAnsi"/>
                <w:sz w:val="20"/>
                <w:szCs w:val="20"/>
                <w:lang w:eastAsia="en-GB"/>
              </w:rPr>
            </w:pPr>
            <w:r w:rsidRPr="00EF40B3">
              <w:rPr>
                <w:rFonts w:eastAsia="Times New Roman" w:cstheme="minorHAnsi"/>
                <w:b/>
                <w:sz w:val="20"/>
                <w:szCs w:val="20"/>
                <w:lang w:eastAsia="en-GB"/>
              </w:rPr>
              <w:t>*</w:t>
            </w:r>
            <w:r w:rsidRPr="00EF40B3">
              <w:rPr>
                <w:rFonts w:eastAsia="Times New Roman" w:cstheme="minorHAnsi"/>
                <w:sz w:val="20"/>
                <w:szCs w:val="20"/>
                <w:lang w:eastAsia="en-GB"/>
              </w:rPr>
              <w:t>Attention deficit, hyperactivity disorder (ADHD)</w:t>
            </w:r>
          </w:p>
          <w:p w14:paraId="2A5CE36F" w14:textId="77777777" w:rsidR="00EF40B3" w:rsidRPr="00EF40B3" w:rsidRDefault="00EF40B3" w:rsidP="00EF40B3">
            <w:pPr>
              <w:rPr>
                <w:rFonts w:eastAsia="Times New Roman" w:cstheme="minorHAnsi"/>
                <w:sz w:val="20"/>
                <w:szCs w:val="20"/>
                <w:lang w:eastAsia="en-GB"/>
              </w:rPr>
            </w:pPr>
            <w:r w:rsidRPr="00EF40B3">
              <w:rPr>
                <w:rFonts w:eastAsia="Times New Roman" w:cstheme="minorHAnsi"/>
                <w:sz w:val="20"/>
                <w:szCs w:val="20"/>
                <w:lang w:eastAsia="en-GB"/>
              </w:rPr>
              <w:t>*Behavioural, emotional and social difficulties (BESD)</w:t>
            </w:r>
          </w:p>
          <w:p w14:paraId="488DECB8" w14:textId="77777777" w:rsidR="00EF40B3" w:rsidRPr="00EF40B3" w:rsidRDefault="00EF40B3" w:rsidP="00EF40B3">
            <w:pPr>
              <w:rPr>
                <w:rFonts w:eastAsia="Times New Roman" w:cstheme="minorHAnsi"/>
                <w:b/>
                <w:sz w:val="20"/>
                <w:szCs w:val="20"/>
                <w:lang w:eastAsia="en-GB"/>
              </w:rPr>
            </w:pPr>
            <w:r w:rsidRPr="00EF40B3">
              <w:rPr>
                <w:rFonts w:eastAsia="Times New Roman" w:cstheme="minorHAnsi"/>
                <w:sz w:val="20"/>
                <w:szCs w:val="20"/>
                <w:lang w:eastAsia="en-GB"/>
              </w:rPr>
              <w:t>*Oppositional defiance disorder (ODD)</w:t>
            </w:r>
          </w:p>
          <w:p w14:paraId="07BF2F0E" w14:textId="77777777" w:rsidR="00EF40B3" w:rsidRDefault="00EF40B3" w:rsidP="00EF40B3">
            <w:pPr>
              <w:rPr>
                <w:rFonts w:ascii="Century Gothic" w:eastAsia="Times New Roman" w:hAnsi="Century Gothic" w:cs="Times New Roman"/>
                <w:b/>
                <w:sz w:val="24"/>
                <w:szCs w:val="24"/>
                <w:lang w:eastAsia="en-GB"/>
              </w:rPr>
            </w:pPr>
          </w:p>
          <w:p w14:paraId="4C7CE841" w14:textId="77777777" w:rsidR="00EF40B3" w:rsidRPr="001B4EEE" w:rsidRDefault="00EF40B3" w:rsidP="00EF40B3">
            <w:pPr>
              <w:rPr>
                <w:rFonts w:ascii="Century Gothic" w:eastAsia="Times New Roman" w:hAnsi="Century Gothic" w:cs="Times New Roman"/>
                <w:b/>
                <w:sz w:val="24"/>
                <w:szCs w:val="24"/>
                <w:lang w:eastAsia="en-GB"/>
              </w:rPr>
            </w:pPr>
          </w:p>
        </w:tc>
      </w:tr>
    </w:tbl>
    <w:p w14:paraId="23D4E55F" w14:textId="098DAE79" w:rsidR="00EF40B3" w:rsidRDefault="00EF40B3" w:rsidP="00BD754E">
      <w:pPr>
        <w:suppressAutoHyphens/>
        <w:autoSpaceDE w:val="0"/>
        <w:autoSpaceDN w:val="0"/>
        <w:spacing w:after="0" w:line="240" w:lineRule="auto"/>
        <w:textAlignment w:val="baseline"/>
        <w:rPr>
          <w:rFonts w:eastAsia="Calibri" w:cstheme="minorHAnsi"/>
          <w:sz w:val="20"/>
          <w:szCs w:val="20"/>
        </w:rPr>
      </w:pPr>
    </w:p>
    <w:p w14:paraId="1B6B1C85" w14:textId="593A91E0" w:rsidR="00EF40B3" w:rsidRDefault="00EF40B3" w:rsidP="00BD754E">
      <w:p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 xml:space="preserve">Welland Park Academy has a dedicated area – ‘Access to the Curriculum’ (AC) for students with SEND.  However, we expect </w:t>
      </w:r>
      <w:r w:rsidR="00B5747F">
        <w:rPr>
          <w:rFonts w:eastAsia="Calibri" w:cstheme="minorHAnsi"/>
          <w:sz w:val="20"/>
          <w:szCs w:val="20"/>
        </w:rPr>
        <w:t>students to access mainstream lessons and activities with support where necessary.  We believe in Quality First Teaching for all students but where students require additional support we adapt resources and differentiate lessons to ensure expected progress or better for all SEND students.  We have designated specialist provision from outside agencies to reinforce the work that is carried out in school, where appropriate.</w:t>
      </w:r>
    </w:p>
    <w:p w14:paraId="36FB1DD6" w14:textId="2CDD7EE6" w:rsidR="00B5747F" w:rsidRDefault="00B5747F" w:rsidP="00BD754E">
      <w:pPr>
        <w:suppressAutoHyphens/>
        <w:autoSpaceDE w:val="0"/>
        <w:autoSpaceDN w:val="0"/>
        <w:spacing w:after="0" w:line="240" w:lineRule="auto"/>
        <w:textAlignment w:val="baseline"/>
        <w:rPr>
          <w:rFonts w:eastAsia="Calibri" w:cstheme="minorHAnsi"/>
          <w:sz w:val="20"/>
          <w:szCs w:val="20"/>
        </w:rPr>
      </w:pPr>
    </w:p>
    <w:p w14:paraId="4859FD9E" w14:textId="77777777" w:rsidR="00B5747F" w:rsidRDefault="00B5747F" w:rsidP="00BD754E">
      <w:pPr>
        <w:suppressAutoHyphens/>
        <w:autoSpaceDE w:val="0"/>
        <w:autoSpaceDN w:val="0"/>
        <w:spacing w:after="0" w:line="240" w:lineRule="auto"/>
        <w:textAlignment w:val="baseline"/>
        <w:rPr>
          <w:rFonts w:eastAsia="Calibri" w:cstheme="minorHAnsi"/>
          <w:sz w:val="20"/>
          <w:szCs w:val="20"/>
        </w:rPr>
      </w:pPr>
    </w:p>
    <w:p w14:paraId="2C1EF373" w14:textId="5BD81C3C" w:rsidR="00EF40B3" w:rsidRDefault="00EF40B3" w:rsidP="00BD754E">
      <w:pPr>
        <w:suppressAutoHyphens/>
        <w:autoSpaceDE w:val="0"/>
        <w:autoSpaceDN w:val="0"/>
        <w:spacing w:after="0" w:line="240" w:lineRule="auto"/>
        <w:textAlignment w:val="baseline"/>
        <w:rPr>
          <w:rFonts w:eastAsia="Calibri" w:cstheme="minorHAnsi"/>
          <w:sz w:val="20"/>
          <w:szCs w:val="20"/>
        </w:rPr>
      </w:pPr>
    </w:p>
    <w:p w14:paraId="0CC007E9" w14:textId="6FE42BDC" w:rsidR="00EE3688" w:rsidRDefault="00EE3688" w:rsidP="00BD754E">
      <w:pPr>
        <w:suppressAutoHyphens/>
        <w:autoSpaceDE w:val="0"/>
        <w:autoSpaceDN w:val="0"/>
        <w:spacing w:after="0" w:line="240" w:lineRule="auto"/>
        <w:textAlignment w:val="baseline"/>
        <w:rPr>
          <w:rFonts w:eastAsia="Calibri" w:cstheme="minorHAnsi"/>
          <w:sz w:val="20"/>
          <w:szCs w:val="20"/>
        </w:rPr>
      </w:pPr>
    </w:p>
    <w:p w14:paraId="1F738A2A" w14:textId="479D4159" w:rsidR="00EE3688" w:rsidRDefault="00EE3688" w:rsidP="00BD754E">
      <w:pPr>
        <w:suppressAutoHyphens/>
        <w:autoSpaceDE w:val="0"/>
        <w:autoSpaceDN w:val="0"/>
        <w:spacing w:after="0" w:line="240" w:lineRule="auto"/>
        <w:textAlignment w:val="baseline"/>
        <w:rPr>
          <w:rFonts w:eastAsia="Calibri" w:cstheme="minorHAnsi"/>
          <w:sz w:val="20"/>
          <w:szCs w:val="20"/>
        </w:rPr>
      </w:pPr>
    </w:p>
    <w:p w14:paraId="76E0DF13" w14:textId="6370728D" w:rsidR="00EE3688" w:rsidRPr="00EE3688" w:rsidRDefault="00EE3688" w:rsidP="00BD754E">
      <w:pPr>
        <w:suppressAutoHyphens/>
        <w:autoSpaceDE w:val="0"/>
        <w:autoSpaceDN w:val="0"/>
        <w:spacing w:after="0" w:line="240" w:lineRule="auto"/>
        <w:textAlignment w:val="baseline"/>
        <w:rPr>
          <w:rFonts w:eastAsia="Calibri" w:cstheme="minorHAnsi"/>
          <w:b/>
          <w:sz w:val="24"/>
          <w:szCs w:val="24"/>
        </w:rPr>
      </w:pPr>
      <w:r>
        <w:rPr>
          <w:rFonts w:eastAsia="Calibri" w:cstheme="minorHAnsi"/>
          <w:b/>
          <w:sz w:val="24"/>
          <w:szCs w:val="24"/>
        </w:rPr>
        <w:lastRenderedPageBreak/>
        <w:t>Overview of other terms used</w:t>
      </w:r>
    </w:p>
    <w:p w14:paraId="21AC4B48" w14:textId="2B859B52" w:rsidR="002C421A" w:rsidRPr="00BD754E" w:rsidRDefault="002C421A" w:rsidP="00BD754E">
      <w:pPr>
        <w:suppressAutoHyphens/>
        <w:autoSpaceDE w:val="0"/>
        <w:autoSpaceDN w:val="0"/>
        <w:spacing w:after="0" w:line="240" w:lineRule="auto"/>
        <w:textAlignment w:val="baseline"/>
        <w:rPr>
          <w:rFonts w:eastAsia="Calibri" w:cstheme="minorHAnsi"/>
          <w:sz w:val="20"/>
          <w:szCs w:val="20"/>
        </w:rPr>
      </w:pPr>
    </w:p>
    <w:p w14:paraId="0A64F383" w14:textId="77777777" w:rsidR="00BD754E" w:rsidRPr="00BD754E" w:rsidRDefault="001724D1" w:rsidP="00BD754E">
      <w:p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EHCP:</w:t>
      </w:r>
      <w:r>
        <w:rPr>
          <w:rFonts w:eastAsia="Calibri" w:cstheme="minorHAnsi"/>
          <w:sz w:val="20"/>
          <w:szCs w:val="20"/>
        </w:rPr>
        <w:tab/>
      </w:r>
      <w:r>
        <w:rPr>
          <w:rFonts w:eastAsia="Calibri" w:cstheme="minorHAnsi"/>
          <w:sz w:val="20"/>
          <w:szCs w:val="20"/>
        </w:rPr>
        <w:tab/>
      </w:r>
      <w:r w:rsidR="00BD754E" w:rsidRPr="00BD754E">
        <w:rPr>
          <w:rFonts w:eastAsia="Calibri" w:cstheme="minorHAnsi"/>
          <w:sz w:val="20"/>
          <w:szCs w:val="20"/>
        </w:rPr>
        <w:t>Education, Health and Care Plan</w:t>
      </w:r>
    </w:p>
    <w:p w14:paraId="5DDE8EBA" w14:textId="77777777" w:rsidR="00BD754E" w:rsidRPr="00BD754E" w:rsidRDefault="002F594D" w:rsidP="00BD754E">
      <w:p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IR:</w:t>
      </w:r>
      <w:r>
        <w:rPr>
          <w:rFonts w:eastAsia="Calibri" w:cstheme="minorHAnsi"/>
          <w:sz w:val="20"/>
          <w:szCs w:val="20"/>
        </w:rPr>
        <w:tab/>
      </w:r>
      <w:r>
        <w:rPr>
          <w:rFonts w:eastAsia="Calibri" w:cstheme="minorHAnsi"/>
          <w:sz w:val="20"/>
          <w:szCs w:val="20"/>
        </w:rPr>
        <w:tab/>
        <w:t>Inclusion Record</w:t>
      </w:r>
    </w:p>
    <w:p w14:paraId="7B8F02AE" w14:textId="77777777" w:rsidR="00BD754E" w:rsidRPr="00BD754E" w:rsidRDefault="00BD754E" w:rsidP="00BD754E">
      <w:pPr>
        <w:suppressAutoHyphens/>
        <w:autoSpaceDE w:val="0"/>
        <w:autoSpaceDN w:val="0"/>
        <w:spacing w:after="0" w:line="240" w:lineRule="auto"/>
        <w:textAlignment w:val="baseline"/>
        <w:rPr>
          <w:rFonts w:eastAsia="Calibri" w:cstheme="minorHAnsi"/>
          <w:sz w:val="20"/>
          <w:szCs w:val="20"/>
        </w:rPr>
      </w:pPr>
      <w:r w:rsidRPr="00BD754E">
        <w:rPr>
          <w:rFonts w:eastAsia="Calibri" w:cstheme="minorHAnsi"/>
          <w:sz w:val="20"/>
          <w:szCs w:val="20"/>
        </w:rPr>
        <w:t>SIMS:</w:t>
      </w:r>
      <w:r w:rsidRPr="00BD754E">
        <w:rPr>
          <w:rFonts w:eastAsia="Calibri" w:cstheme="minorHAnsi"/>
          <w:sz w:val="20"/>
          <w:szCs w:val="20"/>
        </w:rPr>
        <w:tab/>
      </w:r>
      <w:r w:rsidRPr="00BD754E">
        <w:rPr>
          <w:rFonts w:eastAsia="Calibri" w:cstheme="minorHAnsi"/>
          <w:sz w:val="20"/>
          <w:szCs w:val="20"/>
        </w:rPr>
        <w:tab/>
        <w:t>Student Information Monitoring System</w:t>
      </w:r>
    </w:p>
    <w:p w14:paraId="3866CBD7" w14:textId="77777777" w:rsidR="00BD754E" w:rsidRPr="00BD754E" w:rsidRDefault="00BD754E" w:rsidP="00BD754E">
      <w:pPr>
        <w:suppressAutoHyphens/>
        <w:autoSpaceDE w:val="0"/>
        <w:autoSpaceDN w:val="0"/>
        <w:spacing w:after="0" w:line="240" w:lineRule="auto"/>
        <w:textAlignment w:val="baseline"/>
        <w:rPr>
          <w:rFonts w:eastAsia="Calibri" w:cstheme="minorHAnsi"/>
          <w:sz w:val="20"/>
          <w:szCs w:val="20"/>
        </w:rPr>
      </w:pPr>
      <w:r w:rsidRPr="00BD754E">
        <w:rPr>
          <w:rFonts w:eastAsia="Calibri" w:cstheme="minorHAnsi"/>
          <w:sz w:val="20"/>
          <w:szCs w:val="20"/>
        </w:rPr>
        <w:t>SENDCo:</w:t>
      </w:r>
      <w:r w:rsidRPr="00BD754E">
        <w:rPr>
          <w:rFonts w:eastAsia="Calibri" w:cstheme="minorHAnsi"/>
          <w:sz w:val="20"/>
          <w:szCs w:val="20"/>
        </w:rPr>
        <w:tab/>
      </w:r>
      <w:r w:rsidRPr="00BD754E">
        <w:rPr>
          <w:rFonts w:eastAsia="Calibri" w:cstheme="minorHAnsi"/>
          <w:sz w:val="20"/>
          <w:szCs w:val="20"/>
        </w:rPr>
        <w:tab/>
        <w:t xml:space="preserve">Special Educational Needs and Disability coordinator </w:t>
      </w:r>
    </w:p>
    <w:p w14:paraId="5AA6D00B" w14:textId="270588FF" w:rsidR="002F594D" w:rsidRDefault="002F594D" w:rsidP="00BD754E">
      <w:p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Senior HLTA:</w:t>
      </w:r>
      <w:r>
        <w:rPr>
          <w:rFonts w:eastAsia="Calibri" w:cstheme="minorHAnsi"/>
          <w:sz w:val="20"/>
          <w:szCs w:val="20"/>
        </w:rPr>
        <w:tab/>
        <w:t xml:space="preserve">Senior </w:t>
      </w:r>
      <w:r w:rsidRPr="00BD754E">
        <w:rPr>
          <w:rFonts w:eastAsia="Calibri" w:cstheme="minorHAnsi"/>
          <w:sz w:val="20"/>
          <w:szCs w:val="20"/>
        </w:rPr>
        <w:t>Higher Learning Teaching Assistant</w:t>
      </w:r>
    </w:p>
    <w:p w14:paraId="1A655B7B" w14:textId="26466A7B" w:rsidR="00B5747F" w:rsidRDefault="00B5747F" w:rsidP="00BD754E">
      <w:p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ELSA:                      Emotional Literacy Support Assistant</w:t>
      </w:r>
    </w:p>
    <w:p w14:paraId="4C882723" w14:textId="77777777" w:rsidR="00BD754E" w:rsidRPr="00BD754E" w:rsidRDefault="00BD754E" w:rsidP="00BD754E">
      <w:pPr>
        <w:suppressAutoHyphens/>
        <w:autoSpaceDE w:val="0"/>
        <w:autoSpaceDN w:val="0"/>
        <w:spacing w:after="0" w:line="240" w:lineRule="auto"/>
        <w:textAlignment w:val="baseline"/>
        <w:rPr>
          <w:rFonts w:eastAsia="Calibri" w:cstheme="minorHAnsi"/>
          <w:sz w:val="20"/>
          <w:szCs w:val="20"/>
        </w:rPr>
      </w:pPr>
      <w:r w:rsidRPr="00BD754E">
        <w:rPr>
          <w:rFonts w:eastAsia="Calibri" w:cstheme="minorHAnsi"/>
          <w:sz w:val="20"/>
          <w:szCs w:val="20"/>
        </w:rPr>
        <w:t>HLTA:</w:t>
      </w:r>
      <w:r w:rsidRPr="00BD754E">
        <w:rPr>
          <w:rFonts w:eastAsia="Calibri" w:cstheme="minorHAnsi"/>
          <w:sz w:val="20"/>
          <w:szCs w:val="20"/>
        </w:rPr>
        <w:tab/>
      </w:r>
      <w:r w:rsidRPr="00BD754E">
        <w:rPr>
          <w:rFonts w:eastAsia="Calibri" w:cstheme="minorHAnsi"/>
          <w:sz w:val="20"/>
          <w:szCs w:val="20"/>
        </w:rPr>
        <w:tab/>
        <w:t>Higher Learning Teaching Assistant</w:t>
      </w:r>
    </w:p>
    <w:p w14:paraId="1E524E32" w14:textId="24EE6F09" w:rsidR="00BD754E" w:rsidRDefault="001724D1" w:rsidP="00BD754E">
      <w:p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TA:</w:t>
      </w:r>
      <w:r>
        <w:rPr>
          <w:rFonts w:eastAsia="Calibri" w:cstheme="minorHAnsi"/>
          <w:sz w:val="20"/>
          <w:szCs w:val="20"/>
        </w:rPr>
        <w:tab/>
      </w:r>
      <w:r>
        <w:rPr>
          <w:rFonts w:eastAsia="Calibri" w:cstheme="minorHAnsi"/>
          <w:sz w:val="20"/>
          <w:szCs w:val="20"/>
        </w:rPr>
        <w:tab/>
      </w:r>
      <w:r w:rsidR="00BD754E" w:rsidRPr="00BD754E">
        <w:rPr>
          <w:rFonts w:eastAsia="Calibri" w:cstheme="minorHAnsi"/>
          <w:sz w:val="20"/>
          <w:szCs w:val="20"/>
        </w:rPr>
        <w:t>Teaching Assistant</w:t>
      </w:r>
    </w:p>
    <w:p w14:paraId="6A267AF1" w14:textId="4ACEDD37" w:rsidR="00302202" w:rsidRDefault="00302202" w:rsidP="00BD754E">
      <w:p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IEP:</w:t>
      </w:r>
      <w:r>
        <w:rPr>
          <w:rFonts w:eastAsia="Calibri" w:cstheme="minorHAnsi"/>
          <w:sz w:val="20"/>
          <w:szCs w:val="20"/>
        </w:rPr>
        <w:tab/>
      </w:r>
      <w:r>
        <w:rPr>
          <w:rFonts w:eastAsia="Calibri" w:cstheme="minorHAnsi"/>
          <w:sz w:val="20"/>
          <w:szCs w:val="20"/>
        </w:rPr>
        <w:tab/>
        <w:t>Individual Education Plan</w:t>
      </w:r>
    </w:p>
    <w:p w14:paraId="7D097340" w14:textId="6D5CCFD0" w:rsidR="00EE3688" w:rsidRDefault="00EE3688" w:rsidP="00BD754E">
      <w:pPr>
        <w:suppressAutoHyphens/>
        <w:autoSpaceDE w:val="0"/>
        <w:autoSpaceDN w:val="0"/>
        <w:spacing w:after="0" w:line="240" w:lineRule="auto"/>
        <w:textAlignment w:val="baseline"/>
        <w:rPr>
          <w:rFonts w:eastAsia="Calibri" w:cstheme="minorHAnsi"/>
          <w:sz w:val="20"/>
          <w:szCs w:val="20"/>
        </w:rPr>
      </w:pPr>
    </w:p>
    <w:p w14:paraId="05EB1638" w14:textId="77777777" w:rsidR="00EE3688" w:rsidRDefault="00EE3688" w:rsidP="00BD754E">
      <w:pPr>
        <w:suppressAutoHyphens/>
        <w:autoSpaceDE w:val="0"/>
        <w:autoSpaceDN w:val="0"/>
        <w:spacing w:after="0" w:line="240" w:lineRule="auto"/>
        <w:textAlignment w:val="baseline"/>
        <w:rPr>
          <w:rFonts w:eastAsia="Calibri" w:cstheme="minorHAnsi"/>
          <w:b/>
          <w:sz w:val="24"/>
          <w:szCs w:val="24"/>
        </w:rPr>
      </w:pPr>
    </w:p>
    <w:p w14:paraId="1C9D5ACC" w14:textId="7429E2B4" w:rsidR="00EE3688" w:rsidRPr="00EE3688" w:rsidRDefault="00EE3688" w:rsidP="00BD754E">
      <w:pPr>
        <w:suppressAutoHyphens/>
        <w:autoSpaceDE w:val="0"/>
        <w:autoSpaceDN w:val="0"/>
        <w:spacing w:after="0" w:line="240" w:lineRule="auto"/>
        <w:textAlignment w:val="baseline"/>
        <w:rPr>
          <w:rFonts w:eastAsia="Calibri" w:cstheme="minorHAnsi"/>
          <w:b/>
          <w:sz w:val="24"/>
          <w:szCs w:val="24"/>
        </w:rPr>
      </w:pPr>
      <w:r>
        <w:rPr>
          <w:rFonts w:eastAsia="Calibri" w:cstheme="minorHAnsi"/>
          <w:b/>
          <w:sz w:val="24"/>
          <w:szCs w:val="24"/>
        </w:rPr>
        <w:t>Support by staff</w:t>
      </w:r>
    </w:p>
    <w:p w14:paraId="4FADB939" w14:textId="351E4E55" w:rsidR="002C421A" w:rsidRDefault="002C421A" w:rsidP="00BD754E">
      <w:pPr>
        <w:suppressAutoHyphens/>
        <w:autoSpaceDE w:val="0"/>
        <w:autoSpaceDN w:val="0"/>
        <w:spacing w:after="0" w:line="240" w:lineRule="auto"/>
        <w:textAlignment w:val="baseline"/>
        <w:rPr>
          <w:rFonts w:eastAsia="Calibri" w:cstheme="minorHAnsi"/>
          <w:sz w:val="20"/>
          <w:szCs w:val="20"/>
        </w:rPr>
      </w:pPr>
    </w:p>
    <w:p w14:paraId="5015C929" w14:textId="77777777" w:rsidR="00302202" w:rsidRPr="00BD754E" w:rsidRDefault="00302202" w:rsidP="00302202">
      <w:pPr>
        <w:numPr>
          <w:ilvl w:val="0"/>
          <w:numId w:val="1"/>
        </w:numPr>
        <w:suppressAutoHyphens/>
        <w:autoSpaceDE w:val="0"/>
        <w:autoSpaceDN w:val="0"/>
        <w:spacing w:after="0" w:line="240" w:lineRule="auto"/>
        <w:textAlignment w:val="baseline"/>
        <w:rPr>
          <w:rFonts w:eastAsia="Calibri" w:cstheme="minorHAnsi"/>
          <w:sz w:val="20"/>
          <w:szCs w:val="20"/>
        </w:rPr>
      </w:pPr>
      <w:r w:rsidRPr="00BD754E">
        <w:rPr>
          <w:rFonts w:eastAsia="Calibri" w:cstheme="minorHAnsi"/>
          <w:sz w:val="20"/>
          <w:szCs w:val="20"/>
        </w:rPr>
        <w:t>Learni</w:t>
      </w:r>
      <w:r>
        <w:rPr>
          <w:rFonts w:eastAsia="Calibri" w:cstheme="minorHAnsi"/>
          <w:sz w:val="20"/>
          <w:szCs w:val="20"/>
        </w:rPr>
        <w:t xml:space="preserve">ng Support- led by a SENDco, </w:t>
      </w:r>
      <w:r w:rsidRPr="00B5354A">
        <w:rPr>
          <w:rFonts w:eastAsia="Calibri" w:cstheme="minorHAnsi"/>
          <w:sz w:val="20"/>
          <w:szCs w:val="20"/>
        </w:rPr>
        <w:t>M</w:t>
      </w:r>
      <w:r>
        <w:rPr>
          <w:rFonts w:eastAsia="Calibri" w:cstheme="minorHAnsi"/>
          <w:sz w:val="20"/>
          <w:szCs w:val="20"/>
        </w:rPr>
        <w:t>is</w:t>
      </w:r>
      <w:r w:rsidRPr="00B5354A">
        <w:rPr>
          <w:rFonts w:eastAsia="Calibri" w:cstheme="minorHAnsi"/>
          <w:sz w:val="20"/>
          <w:szCs w:val="20"/>
        </w:rPr>
        <w:t xml:space="preserve">s S Kenning  </w:t>
      </w:r>
      <w:hyperlink r:id="rId9" w:history="1">
        <w:r w:rsidRPr="00B5354A">
          <w:rPr>
            <w:rStyle w:val="Hyperlink"/>
            <w:rFonts w:eastAsia="Calibri" w:cstheme="minorHAnsi"/>
            <w:sz w:val="20"/>
            <w:szCs w:val="20"/>
          </w:rPr>
          <w:t>kennings@wellandparkacademy.com</w:t>
        </w:r>
      </w:hyperlink>
      <w:r>
        <w:rPr>
          <w:rFonts w:eastAsia="Calibri" w:cstheme="minorHAnsi"/>
          <w:sz w:val="20"/>
          <w:szCs w:val="20"/>
        </w:rPr>
        <w:t xml:space="preserve"> </w:t>
      </w:r>
    </w:p>
    <w:p w14:paraId="6ED2F858" w14:textId="77777777" w:rsidR="00302202" w:rsidRPr="00BD754E" w:rsidRDefault="00302202" w:rsidP="00302202">
      <w:pPr>
        <w:numPr>
          <w:ilvl w:val="0"/>
          <w:numId w:val="1"/>
        </w:num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Pastoral Support – 1 Student Support Manager, 1 Progress Leader and 1 Assistant Progress Leader</w:t>
      </w:r>
      <w:r w:rsidRPr="00BD754E">
        <w:rPr>
          <w:rFonts w:eastAsia="Calibri" w:cstheme="minorHAnsi"/>
          <w:sz w:val="20"/>
          <w:szCs w:val="20"/>
        </w:rPr>
        <w:t xml:space="preserve"> for each Keystage </w:t>
      </w:r>
      <w:r>
        <w:rPr>
          <w:rFonts w:eastAsia="Calibri" w:cstheme="minorHAnsi"/>
          <w:sz w:val="20"/>
          <w:szCs w:val="20"/>
        </w:rPr>
        <w:t>– refer to website for email address</w:t>
      </w:r>
    </w:p>
    <w:p w14:paraId="2E8E28A1" w14:textId="77777777" w:rsidR="00302202" w:rsidRPr="00BD754E" w:rsidRDefault="00302202" w:rsidP="00302202">
      <w:pPr>
        <w:suppressAutoHyphens/>
        <w:autoSpaceDE w:val="0"/>
        <w:autoSpaceDN w:val="0"/>
        <w:spacing w:after="0" w:line="240" w:lineRule="auto"/>
        <w:ind w:left="360"/>
        <w:textAlignment w:val="baseline"/>
        <w:rPr>
          <w:rFonts w:eastAsia="Calibri" w:cstheme="minorHAnsi"/>
          <w:sz w:val="20"/>
          <w:szCs w:val="20"/>
        </w:rPr>
      </w:pPr>
      <w:r w:rsidRPr="00BD754E">
        <w:rPr>
          <w:rFonts w:eastAsia="Calibri" w:cstheme="minorHAnsi"/>
          <w:sz w:val="20"/>
          <w:szCs w:val="20"/>
        </w:rPr>
        <w:t xml:space="preserve"> </w:t>
      </w:r>
    </w:p>
    <w:p w14:paraId="1EB96841" w14:textId="5F458580" w:rsidR="00302202" w:rsidRPr="00EE3688" w:rsidRDefault="00302202" w:rsidP="00EE3688">
      <w:pPr>
        <w:pStyle w:val="NoSpacing"/>
        <w:rPr>
          <w:sz w:val="20"/>
          <w:szCs w:val="20"/>
        </w:rPr>
      </w:pPr>
      <w:r w:rsidRPr="00EE3688">
        <w:rPr>
          <w:sz w:val="20"/>
          <w:szCs w:val="20"/>
        </w:rPr>
        <w:t xml:space="preserve">The SEND team consists of 1 SHLTA, 1 HLTA, 1 ELSA  and a highly trained team of TAs who support in various capacities around school.  This support may be in the classroom; in terms of advice and differentiation; small group and 1:1 work. We endeavour to support all students who have barriers to their learning in a variety of ways and with the resources we have available matched to what is appropriate for the individual. </w:t>
      </w:r>
    </w:p>
    <w:p w14:paraId="28343F5B" w14:textId="77777777" w:rsidR="00302202" w:rsidRDefault="00302202" w:rsidP="00BD754E">
      <w:pPr>
        <w:suppressAutoHyphens/>
        <w:autoSpaceDE w:val="0"/>
        <w:autoSpaceDN w:val="0"/>
        <w:spacing w:after="0" w:line="240" w:lineRule="auto"/>
        <w:textAlignment w:val="baseline"/>
        <w:rPr>
          <w:rFonts w:eastAsia="Calibri" w:cstheme="minorHAnsi"/>
          <w:sz w:val="20"/>
          <w:szCs w:val="20"/>
        </w:rPr>
      </w:pPr>
    </w:p>
    <w:p w14:paraId="367C57A1" w14:textId="19363576" w:rsidR="00913F31" w:rsidRPr="00EE3688" w:rsidRDefault="00913F31" w:rsidP="00EE3688">
      <w:pPr>
        <w:pStyle w:val="NoSpacing"/>
        <w:rPr>
          <w:sz w:val="20"/>
          <w:szCs w:val="20"/>
        </w:rPr>
      </w:pPr>
      <w:r w:rsidRPr="00EE3688">
        <w:rPr>
          <w:sz w:val="20"/>
          <w:szCs w:val="20"/>
        </w:rPr>
        <w:t>Staff at Welland Park Academy pride themselves on providing good quality teaching through differentiation, effective feedback and marking and by enduring that each student’s needs are met within the classroom.  The quality of teaching at Welland Park Academy is of a high quality evidenced by our excellent key stage 4 results.</w:t>
      </w:r>
    </w:p>
    <w:p w14:paraId="748A7DAB" w14:textId="5088FC8B" w:rsidR="00913F31" w:rsidRDefault="00913F31" w:rsidP="00BD754E">
      <w:pPr>
        <w:suppressAutoHyphens/>
        <w:autoSpaceDE w:val="0"/>
        <w:autoSpaceDN w:val="0"/>
        <w:spacing w:after="0" w:line="240" w:lineRule="auto"/>
        <w:textAlignment w:val="baseline"/>
        <w:rPr>
          <w:rFonts w:eastAsia="Calibri" w:cstheme="minorHAnsi"/>
          <w:sz w:val="20"/>
          <w:szCs w:val="20"/>
        </w:rPr>
      </w:pPr>
    </w:p>
    <w:p w14:paraId="0380BA94" w14:textId="422462CA" w:rsidR="00913F31" w:rsidRDefault="00913F31" w:rsidP="00EE3688">
      <w:pPr>
        <w:pStyle w:val="NoSpacing"/>
        <w:rPr>
          <w:sz w:val="20"/>
          <w:szCs w:val="20"/>
        </w:rPr>
      </w:pPr>
      <w:r w:rsidRPr="00EE3688">
        <w:rPr>
          <w:sz w:val="20"/>
          <w:szCs w:val="20"/>
        </w:rPr>
        <w:t xml:space="preserve">Subject teachers are responsible for all of the students that they teach. For those students identified with additional needs, teaching assistant support may be provided in some lessons. </w:t>
      </w:r>
    </w:p>
    <w:p w14:paraId="08EEC510" w14:textId="77777777" w:rsidR="00EE3688" w:rsidRPr="00EE3688" w:rsidRDefault="00EE3688" w:rsidP="00EE3688">
      <w:pPr>
        <w:pStyle w:val="NoSpacing"/>
        <w:rPr>
          <w:sz w:val="20"/>
          <w:szCs w:val="20"/>
        </w:rPr>
      </w:pPr>
    </w:p>
    <w:p w14:paraId="036DC7A4" w14:textId="5ECB5B6D" w:rsidR="00913F31" w:rsidRDefault="00913F31" w:rsidP="00EE3688">
      <w:pPr>
        <w:pStyle w:val="NoSpacing"/>
        <w:rPr>
          <w:sz w:val="20"/>
          <w:szCs w:val="20"/>
        </w:rPr>
      </w:pPr>
      <w:r w:rsidRPr="00EE3688">
        <w:rPr>
          <w:sz w:val="20"/>
          <w:szCs w:val="20"/>
        </w:rPr>
        <w:t xml:space="preserve">Students who require specific interventions for literacy are </w:t>
      </w:r>
      <w:r w:rsidR="008B2B56" w:rsidRPr="00EE3688">
        <w:rPr>
          <w:sz w:val="20"/>
          <w:szCs w:val="20"/>
        </w:rPr>
        <w:t xml:space="preserve">identified early and interventions are put into place to ensure minimal disruption to their normal curriculum. </w:t>
      </w:r>
      <w:r w:rsidRPr="00EE3688">
        <w:rPr>
          <w:sz w:val="20"/>
          <w:szCs w:val="20"/>
        </w:rPr>
        <w:t xml:space="preserve"> Interventions are specific to each need and operate with clear targets. Progress is tracked by relevant staff and successes are shared and celebrated with parents and carers.</w:t>
      </w:r>
    </w:p>
    <w:p w14:paraId="3A7F3DD7" w14:textId="77777777" w:rsidR="00EE3688" w:rsidRPr="00EE3688" w:rsidRDefault="00EE3688" w:rsidP="00EE3688">
      <w:pPr>
        <w:pStyle w:val="NoSpacing"/>
        <w:rPr>
          <w:sz w:val="20"/>
          <w:szCs w:val="20"/>
        </w:rPr>
      </w:pPr>
    </w:p>
    <w:p w14:paraId="5CCDDCB6" w14:textId="77251B87" w:rsidR="00EE3688" w:rsidRDefault="00913F31" w:rsidP="00913F31">
      <w:pPr>
        <w:spacing w:line="276" w:lineRule="auto"/>
        <w:rPr>
          <w:rFonts w:cstheme="minorHAnsi"/>
          <w:sz w:val="20"/>
          <w:szCs w:val="20"/>
        </w:rPr>
      </w:pPr>
      <w:r w:rsidRPr="00913F31">
        <w:rPr>
          <w:rFonts w:cstheme="minorHAnsi"/>
          <w:sz w:val="20"/>
          <w:szCs w:val="20"/>
        </w:rPr>
        <w:t>Governors play an active role in strategically monitoring the quality of our Special Education Needs and Disability provision.</w:t>
      </w:r>
    </w:p>
    <w:p w14:paraId="5C7F3BB0" w14:textId="77777777" w:rsidR="00EE3688" w:rsidRDefault="00EE3688" w:rsidP="00913F31">
      <w:pPr>
        <w:spacing w:line="276" w:lineRule="auto"/>
        <w:rPr>
          <w:rFonts w:cstheme="minorHAnsi"/>
          <w:b/>
          <w:sz w:val="24"/>
          <w:szCs w:val="24"/>
        </w:rPr>
      </w:pPr>
    </w:p>
    <w:p w14:paraId="324D40DB" w14:textId="79D0C798" w:rsidR="00913F31" w:rsidRPr="00EE3688" w:rsidRDefault="00EE3688" w:rsidP="00EE3688">
      <w:pPr>
        <w:spacing w:line="276" w:lineRule="auto"/>
        <w:rPr>
          <w:rFonts w:cstheme="minorHAnsi"/>
          <w:sz w:val="20"/>
          <w:szCs w:val="20"/>
        </w:rPr>
      </w:pPr>
      <w:r>
        <w:rPr>
          <w:rFonts w:cstheme="minorHAnsi"/>
          <w:b/>
          <w:sz w:val="24"/>
          <w:szCs w:val="24"/>
        </w:rPr>
        <w:t>Support from outside agencies</w:t>
      </w:r>
    </w:p>
    <w:p w14:paraId="15A77792" w14:textId="0DC5FA6F" w:rsidR="00913F31" w:rsidRDefault="00913F31" w:rsidP="00EE3688">
      <w:pPr>
        <w:pStyle w:val="NoSpacing"/>
        <w:rPr>
          <w:sz w:val="20"/>
          <w:szCs w:val="20"/>
        </w:rPr>
      </w:pPr>
      <w:r w:rsidRPr="00EE3688">
        <w:rPr>
          <w:sz w:val="20"/>
          <w:szCs w:val="20"/>
        </w:rPr>
        <w:t>The SENDCO maintains links with other SENDCOs through the SENDCO network and in addition to this we have useful contacts with many of the education support services available.  We use the following services on a regular basis.</w:t>
      </w:r>
    </w:p>
    <w:p w14:paraId="7F2525B3" w14:textId="77777777" w:rsidR="00EE3688" w:rsidRPr="00EE3688" w:rsidRDefault="00EE3688" w:rsidP="00EE3688">
      <w:pPr>
        <w:pStyle w:val="NoSpacing"/>
        <w:rPr>
          <w:sz w:val="20"/>
          <w:szCs w:val="20"/>
        </w:rPr>
      </w:pPr>
    </w:p>
    <w:p w14:paraId="54A2E4F2" w14:textId="77777777" w:rsidR="00913F31" w:rsidRPr="00913F31" w:rsidRDefault="00913F31" w:rsidP="00913F31">
      <w:pPr>
        <w:pStyle w:val="ListParagraph"/>
        <w:numPr>
          <w:ilvl w:val="0"/>
          <w:numId w:val="19"/>
        </w:numPr>
        <w:spacing w:after="0" w:line="240" w:lineRule="auto"/>
        <w:contextualSpacing w:val="0"/>
        <w:rPr>
          <w:rFonts w:cstheme="minorHAnsi"/>
          <w:sz w:val="20"/>
          <w:szCs w:val="20"/>
        </w:rPr>
      </w:pPr>
      <w:r w:rsidRPr="00913F31">
        <w:rPr>
          <w:rFonts w:cstheme="minorHAnsi"/>
          <w:sz w:val="20"/>
          <w:szCs w:val="20"/>
        </w:rPr>
        <w:t>Learning support services (LSS).</w:t>
      </w:r>
    </w:p>
    <w:p w14:paraId="0835F602" w14:textId="77777777" w:rsidR="00913F31" w:rsidRPr="00913F31" w:rsidRDefault="00913F31" w:rsidP="00913F31">
      <w:pPr>
        <w:pStyle w:val="ListParagraph"/>
        <w:numPr>
          <w:ilvl w:val="0"/>
          <w:numId w:val="19"/>
        </w:numPr>
        <w:spacing w:after="0" w:line="240" w:lineRule="auto"/>
        <w:contextualSpacing w:val="0"/>
        <w:rPr>
          <w:rFonts w:cstheme="minorHAnsi"/>
          <w:sz w:val="20"/>
          <w:szCs w:val="20"/>
        </w:rPr>
      </w:pPr>
      <w:r w:rsidRPr="00913F31">
        <w:rPr>
          <w:rFonts w:cstheme="minorHAnsi"/>
          <w:sz w:val="20"/>
          <w:szCs w:val="20"/>
        </w:rPr>
        <w:t>Educational Psychology Service (EPS).</w:t>
      </w:r>
    </w:p>
    <w:p w14:paraId="192B6B78" w14:textId="77777777" w:rsidR="00913F31" w:rsidRPr="00913F31" w:rsidRDefault="00913F31" w:rsidP="00913F31">
      <w:pPr>
        <w:pStyle w:val="ListParagraph"/>
        <w:numPr>
          <w:ilvl w:val="0"/>
          <w:numId w:val="19"/>
        </w:numPr>
        <w:spacing w:after="200" w:line="276" w:lineRule="auto"/>
        <w:rPr>
          <w:rFonts w:cstheme="minorHAnsi"/>
          <w:sz w:val="20"/>
          <w:szCs w:val="20"/>
        </w:rPr>
      </w:pPr>
      <w:r w:rsidRPr="00913F31">
        <w:rPr>
          <w:rFonts w:cstheme="minorHAnsi"/>
          <w:sz w:val="20"/>
          <w:szCs w:val="20"/>
        </w:rPr>
        <w:t>Speech and Language Therapy Services (SALT).</w:t>
      </w:r>
    </w:p>
    <w:p w14:paraId="31C68BAC" w14:textId="77777777" w:rsidR="00913F31" w:rsidRPr="00913F31" w:rsidRDefault="00913F31" w:rsidP="00913F31">
      <w:pPr>
        <w:pStyle w:val="ListParagraph"/>
        <w:numPr>
          <w:ilvl w:val="0"/>
          <w:numId w:val="19"/>
        </w:numPr>
        <w:spacing w:after="200" w:line="276" w:lineRule="auto"/>
        <w:rPr>
          <w:rFonts w:cstheme="minorHAnsi"/>
          <w:sz w:val="20"/>
          <w:szCs w:val="20"/>
        </w:rPr>
      </w:pPr>
      <w:r w:rsidRPr="00913F31">
        <w:rPr>
          <w:rFonts w:cstheme="minorHAnsi"/>
          <w:sz w:val="20"/>
          <w:szCs w:val="20"/>
        </w:rPr>
        <w:t>Autism outreach team (AOT)</w:t>
      </w:r>
    </w:p>
    <w:p w14:paraId="28E91E5A" w14:textId="77777777" w:rsidR="00913F31" w:rsidRPr="00913F31" w:rsidRDefault="00913F31" w:rsidP="00913F31">
      <w:pPr>
        <w:pStyle w:val="BodyText"/>
        <w:numPr>
          <w:ilvl w:val="0"/>
          <w:numId w:val="19"/>
        </w:numPr>
        <w:rPr>
          <w:rFonts w:asciiTheme="minorHAnsi" w:hAnsiTheme="minorHAnsi" w:cstheme="minorHAnsi"/>
          <w:i/>
          <w:sz w:val="20"/>
        </w:rPr>
      </w:pPr>
      <w:r w:rsidRPr="00913F31">
        <w:rPr>
          <w:rFonts w:asciiTheme="minorHAnsi" w:hAnsiTheme="minorHAnsi" w:cstheme="minorHAnsi"/>
          <w:sz w:val="20"/>
        </w:rPr>
        <w:t>Educational Welfare Service</w:t>
      </w:r>
      <w:r w:rsidRPr="00913F31">
        <w:rPr>
          <w:rFonts w:asciiTheme="minorHAnsi" w:hAnsiTheme="minorHAnsi" w:cstheme="minorHAnsi"/>
          <w:i/>
          <w:sz w:val="20"/>
        </w:rPr>
        <w:t xml:space="preserve"> </w:t>
      </w:r>
      <w:r w:rsidRPr="00913F31">
        <w:rPr>
          <w:rFonts w:asciiTheme="minorHAnsi" w:hAnsiTheme="minorHAnsi" w:cstheme="minorHAnsi"/>
          <w:sz w:val="20"/>
        </w:rPr>
        <w:t>(EWS)</w:t>
      </w:r>
    </w:p>
    <w:p w14:paraId="123E2682" w14:textId="77777777" w:rsidR="00913F31" w:rsidRPr="00913F31" w:rsidRDefault="00913F31" w:rsidP="00913F31">
      <w:pPr>
        <w:pStyle w:val="ListParagraph"/>
        <w:numPr>
          <w:ilvl w:val="0"/>
          <w:numId w:val="19"/>
        </w:numPr>
        <w:spacing w:after="200" w:line="276" w:lineRule="auto"/>
        <w:rPr>
          <w:rFonts w:cstheme="minorHAnsi"/>
          <w:sz w:val="20"/>
          <w:szCs w:val="20"/>
        </w:rPr>
      </w:pPr>
      <w:r w:rsidRPr="00913F31">
        <w:rPr>
          <w:rFonts w:cstheme="minorHAnsi"/>
          <w:color w:val="333333"/>
          <w:sz w:val="20"/>
          <w:szCs w:val="20"/>
          <w:shd w:val="clear" w:color="auto" w:fill="FFFFFF"/>
        </w:rPr>
        <w:t>SENDIASS - Special Educational Needs &amp; Disabilities Information and Advice Support Service (Formerly Parent Partnership Service).</w:t>
      </w:r>
    </w:p>
    <w:p w14:paraId="75580B76" w14:textId="77777777" w:rsidR="00913F31" w:rsidRPr="00913F31" w:rsidRDefault="00913F31" w:rsidP="00913F31">
      <w:pPr>
        <w:pStyle w:val="ListParagraph"/>
        <w:numPr>
          <w:ilvl w:val="0"/>
          <w:numId w:val="19"/>
        </w:numPr>
        <w:spacing w:after="0" w:line="240" w:lineRule="auto"/>
        <w:contextualSpacing w:val="0"/>
        <w:rPr>
          <w:rFonts w:cstheme="minorHAnsi"/>
          <w:sz w:val="20"/>
          <w:szCs w:val="20"/>
        </w:rPr>
      </w:pPr>
      <w:r w:rsidRPr="00913F31">
        <w:rPr>
          <w:rFonts w:cstheme="minorHAnsi"/>
          <w:sz w:val="20"/>
          <w:szCs w:val="20"/>
        </w:rPr>
        <w:t>Community Health Service.</w:t>
      </w:r>
    </w:p>
    <w:p w14:paraId="7E72A31E" w14:textId="77777777" w:rsidR="00913F31" w:rsidRPr="00913F31" w:rsidRDefault="00913F31" w:rsidP="00913F31">
      <w:pPr>
        <w:pStyle w:val="ListParagraph"/>
        <w:numPr>
          <w:ilvl w:val="0"/>
          <w:numId w:val="19"/>
        </w:numPr>
        <w:spacing w:after="0" w:line="240" w:lineRule="auto"/>
        <w:contextualSpacing w:val="0"/>
        <w:rPr>
          <w:rFonts w:cstheme="minorHAnsi"/>
          <w:sz w:val="20"/>
          <w:szCs w:val="20"/>
        </w:rPr>
      </w:pPr>
      <w:r w:rsidRPr="00913F31">
        <w:rPr>
          <w:rFonts w:cstheme="minorHAnsi"/>
          <w:sz w:val="20"/>
          <w:szCs w:val="20"/>
        </w:rPr>
        <w:t>Child and Adolescent Mental Health Service (CAMHS).</w:t>
      </w:r>
    </w:p>
    <w:p w14:paraId="0EE8B20F" w14:textId="77777777" w:rsidR="00913F31" w:rsidRPr="00913F31" w:rsidRDefault="00913F31" w:rsidP="00913F31">
      <w:pPr>
        <w:pStyle w:val="ListParagraph"/>
        <w:numPr>
          <w:ilvl w:val="0"/>
          <w:numId w:val="19"/>
        </w:numPr>
        <w:spacing w:after="0" w:line="240" w:lineRule="auto"/>
        <w:contextualSpacing w:val="0"/>
        <w:rPr>
          <w:rFonts w:cstheme="minorHAnsi"/>
          <w:sz w:val="20"/>
          <w:szCs w:val="20"/>
        </w:rPr>
      </w:pPr>
      <w:r w:rsidRPr="00913F31">
        <w:rPr>
          <w:rFonts w:cstheme="minorHAnsi"/>
          <w:sz w:val="20"/>
          <w:szCs w:val="20"/>
        </w:rPr>
        <w:t>The Virtual School for Looked After Children and Young People.</w:t>
      </w:r>
    </w:p>
    <w:p w14:paraId="10039C2E" w14:textId="77777777" w:rsidR="00913F31" w:rsidRPr="00913F31" w:rsidRDefault="00913F31" w:rsidP="00913F31">
      <w:pPr>
        <w:pStyle w:val="ListParagraph"/>
        <w:numPr>
          <w:ilvl w:val="0"/>
          <w:numId w:val="19"/>
        </w:numPr>
        <w:spacing w:after="0" w:line="240" w:lineRule="auto"/>
        <w:contextualSpacing w:val="0"/>
        <w:rPr>
          <w:rFonts w:cstheme="minorHAnsi"/>
          <w:sz w:val="20"/>
          <w:szCs w:val="20"/>
        </w:rPr>
      </w:pPr>
      <w:r w:rsidRPr="00913F31">
        <w:rPr>
          <w:rFonts w:cstheme="minorHAnsi"/>
          <w:sz w:val="20"/>
          <w:szCs w:val="20"/>
        </w:rPr>
        <w:t>School counsellor.</w:t>
      </w:r>
    </w:p>
    <w:p w14:paraId="758B430F" w14:textId="77777777" w:rsidR="00913F31" w:rsidRPr="00913F31" w:rsidRDefault="00913F31" w:rsidP="00913F31">
      <w:pPr>
        <w:pStyle w:val="ListParagraph"/>
        <w:numPr>
          <w:ilvl w:val="0"/>
          <w:numId w:val="19"/>
        </w:numPr>
        <w:spacing w:after="0" w:line="240" w:lineRule="auto"/>
        <w:contextualSpacing w:val="0"/>
        <w:rPr>
          <w:rFonts w:cstheme="minorHAnsi"/>
          <w:sz w:val="20"/>
          <w:szCs w:val="20"/>
        </w:rPr>
      </w:pPr>
      <w:r w:rsidRPr="00913F31">
        <w:rPr>
          <w:rFonts w:cstheme="minorHAnsi"/>
          <w:sz w:val="20"/>
          <w:szCs w:val="20"/>
        </w:rPr>
        <w:t>School nurse.</w:t>
      </w:r>
    </w:p>
    <w:p w14:paraId="7A98990C" w14:textId="77777777" w:rsidR="00913F31" w:rsidRPr="00913F31" w:rsidRDefault="00913F31" w:rsidP="00913F31">
      <w:pPr>
        <w:pStyle w:val="ListParagraph"/>
        <w:numPr>
          <w:ilvl w:val="0"/>
          <w:numId w:val="19"/>
        </w:numPr>
        <w:spacing w:after="0" w:line="240" w:lineRule="auto"/>
        <w:contextualSpacing w:val="0"/>
        <w:rPr>
          <w:rFonts w:cstheme="minorHAnsi"/>
          <w:sz w:val="20"/>
          <w:szCs w:val="20"/>
        </w:rPr>
      </w:pPr>
      <w:r w:rsidRPr="00913F31">
        <w:rPr>
          <w:rFonts w:cstheme="minorHAnsi"/>
          <w:sz w:val="20"/>
          <w:szCs w:val="20"/>
        </w:rPr>
        <w:lastRenderedPageBreak/>
        <w:t>School emotional, literacy, support assistant (ELSA)</w:t>
      </w:r>
    </w:p>
    <w:p w14:paraId="4B345247" w14:textId="77777777" w:rsidR="00913F31" w:rsidRPr="00913F31" w:rsidRDefault="00913F31" w:rsidP="00913F31">
      <w:pPr>
        <w:pStyle w:val="ListParagraph"/>
        <w:numPr>
          <w:ilvl w:val="0"/>
          <w:numId w:val="19"/>
        </w:numPr>
        <w:spacing w:after="0" w:line="240" w:lineRule="auto"/>
        <w:contextualSpacing w:val="0"/>
        <w:rPr>
          <w:rFonts w:cstheme="minorHAnsi"/>
          <w:sz w:val="20"/>
          <w:szCs w:val="20"/>
        </w:rPr>
      </w:pPr>
      <w:r w:rsidRPr="00913F31">
        <w:rPr>
          <w:rFonts w:cstheme="minorHAnsi"/>
          <w:sz w:val="20"/>
          <w:szCs w:val="20"/>
        </w:rPr>
        <w:t xml:space="preserve">ADHD solutions </w:t>
      </w:r>
    </w:p>
    <w:p w14:paraId="31453D71" w14:textId="77777777" w:rsidR="00913F31" w:rsidRPr="00913F31" w:rsidRDefault="00913F31" w:rsidP="00913F31">
      <w:pPr>
        <w:pStyle w:val="ListParagraph"/>
        <w:numPr>
          <w:ilvl w:val="0"/>
          <w:numId w:val="19"/>
        </w:numPr>
        <w:spacing w:after="0" w:line="240" w:lineRule="auto"/>
        <w:contextualSpacing w:val="0"/>
        <w:rPr>
          <w:rFonts w:cstheme="minorHAnsi"/>
          <w:sz w:val="20"/>
          <w:szCs w:val="20"/>
        </w:rPr>
      </w:pPr>
      <w:r w:rsidRPr="00913F31">
        <w:rPr>
          <w:rFonts w:cstheme="minorHAnsi"/>
          <w:sz w:val="20"/>
          <w:szCs w:val="20"/>
        </w:rPr>
        <w:t>South Leicestershire inclusion partnership (SLIP)</w:t>
      </w:r>
    </w:p>
    <w:p w14:paraId="4852F51D" w14:textId="77777777" w:rsidR="00913F31" w:rsidRPr="00913F31" w:rsidRDefault="00913F31" w:rsidP="00913F31">
      <w:pPr>
        <w:pStyle w:val="ListParagraph"/>
        <w:numPr>
          <w:ilvl w:val="0"/>
          <w:numId w:val="19"/>
        </w:numPr>
        <w:spacing w:after="0" w:line="240" w:lineRule="auto"/>
        <w:contextualSpacing w:val="0"/>
        <w:rPr>
          <w:rFonts w:cstheme="minorHAnsi"/>
          <w:sz w:val="20"/>
          <w:szCs w:val="20"/>
        </w:rPr>
      </w:pPr>
      <w:r w:rsidRPr="00913F31">
        <w:rPr>
          <w:rFonts w:cstheme="minorHAnsi"/>
          <w:sz w:val="20"/>
          <w:szCs w:val="20"/>
        </w:rPr>
        <w:t>Occupational therapy</w:t>
      </w:r>
    </w:p>
    <w:p w14:paraId="319223F1" w14:textId="77777777" w:rsidR="00913F31" w:rsidRPr="00913F31" w:rsidRDefault="00913F31" w:rsidP="00913F31">
      <w:pPr>
        <w:pStyle w:val="ListParagraph"/>
        <w:numPr>
          <w:ilvl w:val="0"/>
          <w:numId w:val="19"/>
        </w:numPr>
        <w:spacing w:after="0" w:line="240" w:lineRule="auto"/>
        <w:contextualSpacing w:val="0"/>
        <w:rPr>
          <w:rFonts w:cstheme="minorHAnsi"/>
          <w:sz w:val="20"/>
          <w:szCs w:val="20"/>
        </w:rPr>
      </w:pPr>
      <w:r w:rsidRPr="00913F31">
        <w:rPr>
          <w:rFonts w:cstheme="minorHAnsi"/>
          <w:sz w:val="20"/>
          <w:szCs w:val="20"/>
        </w:rPr>
        <w:t>Prevent</w:t>
      </w:r>
    </w:p>
    <w:p w14:paraId="4E799630" w14:textId="77777777" w:rsidR="00913F31" w:rsidRPr="00913F31" w:rsidRDefault="00913F31" w:rsidP="00913F31">
      <w:pPr>
        <w:pStyle w:val="ListParagraph"/>
        <w:numPr>
          <w:ilvl w:val="0"/>
          <w:numId w:val="19"/>
        </w:numPr>
        <w:spacing w:after="0" w:line="240" w:lineRule="auto"/>
        <w:contextualSpacing w:val="0"/>
        <w:rPr>
          <w:rFonts w:cstheme="minorHAnsi"/>
          <w:sz w:val="20"/>
          <w:szCs w:val="20"/>
        </w:rPr>
      </w:pPr>
      <w:r w:rsidRPr="00913F31">
        <w:rPr>
          <w:rFonts w:cstheme="minorHAnsi"/>
          <w:sz w:val="20"/>
          <w:szCs w:val="20"/>
        </w:rPr>
        <w:t>Turning point</w:t>
      </w:r>
    </w:p>
    <w:p w14:paraId="71D93881" w14:textId="12C66707" w:rsidR="007E3E66" w:rsidRPr="007E3E66" w:rsidRDefault="007E3E66" w:rsidP="007E3E66">
      <w:pPr>
        <w:spacing w:after="0" w:line="240" w:lineRule="auto"/>
        <w:rPr>
          <w:rFonts w:cstheme="minorHAnsi"/>
          <w:sz w:val="20"/>
          <w:szCs w:val="20"/>
        </w:rPr>
      </w:pPr>
    </w:p>
    <w:p w14:paraId="7311FCE1" w14:textId="77777777" w:rsidR="00EE3688" w:rsidRDefault="00EE3688" w:rsidP="00BD754E">
      <w:pPr>
        <w:suppressAutoHyphens/>
        <w:autoSpaceDE w:val="0"/>
        <w:autoSpaceDN w:val="0"/>
        <w:spacing w:after="0" w:line="240" w:lineRule="auto"/>
        <w:textAlignment w:val="baseline"/>
        <w:rPr>
          <w:rFonts w:eastAsia="Calibri" w:cstheme="minorHAnsi"/>
          <w:sz w:val="20"/>
          <w:szCs w:val="20"/>
        </w:rPr>
      </w:pPr>
    </w:p>
    <w:p w14:paraId="78AFD0C1" w14:textId="41259BD1" w:rsidR="00913F31" w:rsidRPr="00BD754E" w:rsidRDefault="00EE3688" w:rsidP="00BD754E">
      <w:pPr>
        <w:suppressAutoHyphens/>
        <w:autoSpaceDE w:val="0"/>
        <w:autoSpaceDN w:val="0"/>
        <w:spacing w:after="0" w:line="240" w:lineRule="auto"/>
        <w:textAlignment w:val="baseline"/>
        <w:rPr>
          <w:rFonts w:eastAsia="Calibri" w:cstheme="minorHAnsi"/>
          <w:sz w:val="20"/>
          <w:szCs w:val="20"/>
        </w:rPr>
      </w:pPr>
      <w:r>
        <w:rPr>
          <w:rFonts w:eastAsia="Calibri" w:cstheme="minorHAnsi"/>
          <w:b/>
          <w:sz w:val="24"/>
          <w:szCs w:val="24"/>
        </w:rPr>
        <w:t>Support and Progress</w:t>
      </w:r>
    </w:p>
    <w:p w14:paraId="54D68294" w14:textId="6B8AED40" w:rsidR="00BD754E" w:rsidRPr="00BD754E" w:rsidRDefault="00BD754E" w:rsidP="00E719DD">
      <w:pPr>
        <w:suppressAutoHyphens/>
        <w:autoSpaceDE w:val="0"/>
        <w:autoSpaceDN w:val="0"/>
        <w:spacing w:after="0" w:line="240" w:lineRule="auto"/>
        <w:ind w:left="720" w:hanging="720"/>
        <w:textAlignment w:val="baseline"/>
        <w:rPr>
          <w:rFonts w:eastAsia="Calibri" w:cstheme="minorHAnsi"/>
          <w:b/>
          <w:bCs/>
          <w:sz w:val="20"/>
          <w:szCs w:val="20"/>
        </w:rPr>
      </w:pPr>
      <w:r w:rsidRPr="00BD754E">
        <w:rPr>
          <w:rFonts w:eastAsia="Calibri" w:cstheme="minorHAnsi"/>
          <w:b/>
          <w:bCs/>
          <w:sz w:val="20"/>
          <w:szCs w:val="20"/>
        </w:rPr>
        <w:tab/>
      </w:r>
    </w:p>
    <w:p w14:paraId="155BCDB6" w14:textId="4D749829" w:rsidR="00302202" w:rsidRPr="00EE3688" w:rsidRDefault="00302202" w:rsidP="00EE3688">
      <w:pPr>
        <w:pStyle w:val="NoSpacing"/>
        <w:rPr>
          <w:sz w:val="20"/>
          <w:szCs w:val="20"/>
        </w:rPr>
      </w:pPr>
      <w:r w:rsidRPr="00EE3688">
        <w:rPr>
          <w:sz w:val="20"/>
          <w:szCs w:val="20"/>
        </w:rPr>
        <w:t>We support our students with EHCPs as per the provisions outlined in their plans.  How this support is managed will be discussed at reviews and agreed with parents. Provision plans and pupil passports are drawn up for those students who do not have an EHCP but who require more intensive support and targeted input, including those who have outside agency involvement.  Those students who have an EHCP or SEND Support Plan are placed on the Inclusion Record and monitored closely. Relevant information from the EHCP and SEND Support Plan are shared documents on Provision Map.  This outlines their needs and difficulties and suggests strategies that teaching staff can use to ensure they make progress.  Staff are able to access these documents in order to make any appropriate adjustments in their classroom to support these students. We also hold Individual Student Reviews with teaching staff and update them regularly so they are aware of specific students in their class.</w:t>
      </w:r>
    </w:p>
    <w:p w14:paraId="0CFE4739" w14:textId="77777777" w:rsidR="00302202" w:rsidRDefault="00302202" w:rsidP="00302202">
      <w:pPr>
        <w:suppressAutoHyphens/>
        <w:autoSpaceDE w:val="0"/>
        <w:autoSpaceDN w:val="0"/>
        <w:spacing w:after="0" w:line="240" w:lineRule="auto"/>
        <w:textAlignment w:val="baseline"/>
        <w:rPr>
          <w:rFonts w:eastAsia="Calibri" w:cstheme="minorHAnsi"/>
          <w:sz w:val="20"/>
          <w:szCs w:val="20"/>
        </w:rPr>
      </w:pPr>
    </w:p>
    <w:p w14:paraId="445C5D8E" w14:textId="6258268E" w:rsidR="00BD754E" w:rsidRDefault="00BD754E" w:rsidP="00EE3688">
      <w:pPr>
        <w:pStyle w:val="NoSpacing"/>
        <w:rPr>
          <w:sz w:val="20"/>
          <w:szCs w:val="20"/>
        </w:rPr>
      </w:pPr>
      <w:r w:rsidRPr="00EE3688">
        <w:rPr>
          <w:sz w:val="20"/>
          <w:szCs w:val="20"/>
        </w:rPr>
        <w:t>Through a variety of on-going assessments, including baseline testing on entry, every student's progress is tracked in each subject area.  Within many subject areas and based on this on-going data collection, the classes will be streamed to enable a more differentiated and targeted curriculum for your child.  In some areas this may trigger more targeted interventions dependent on need and available resources.</w:t>
      </w:r>
    </w:p>
    <w:p w14:paraId="6ACC10FE" w14:textId="61C44EA6" w:rsidR="00EE3688" w:rsidRDefault="00EE3688" w:rsidP="00EE3688">
      <w:pPr>
        <w:pStyle w:val="NoSpacing"/>
        <w:rPr>
          <w:sz w:val="20"/>
          <w:szCs w:val="20"/>
        </w:rPr>
      </w:pPr>
    </w:p>
    <w:p w14:paraId="430A1397" w14:textId="59C5E215" w:rsidR="00EE3688" w:rsidRDefault="00EE3688" w:rsidP="00EE3688">
      <w:pPr>
        <w:pStyle w:val="NoSpacing"/>
        <w:rPr>
          <w:sz w:val="20"/>
          <w:szCs w:val="20"/>
        </w:rPr>
      </w:pPr>
    </w:p>
    <w:p w14:paraId="177F26BC" w14:textId="280DE283" w:rsidR="00EE3688" w:rsidRPr="00EE3688" w:rsidRDefault="00EE3688" w:rsidP="00EE3688">
      <w:pPr>
        <w:pStyle w:val="NoSpacing"/>
        <w:rPr>
          <w:b/>
          <w:sz w:val="24"/>
          <w:szCs w:val="24"/>
        </w:rPr>
      </w:pPr>
      <w:r>
        <w:rPr>
          <w:b/>
          <w:sz w:val="24"/>
          <w:szCs w:val="24"/>
        </w:rPr>
        <w:t>Transition to Year 7</w:t>
      </w:r>
    </w:p>
    <w:p w14:paraId="4F01ED5D" w14:textId="2E3FB957" w:rsidR="00302202" w:rsidRDefault="00302202" w:rsidP="00BD754E">
      <w:pPr>
        <w:suppressAutoHyphens/>
        <w:autoSpaceDE w:val="0"/>
        <w:autoSpaceDN w:val="0"/>
        <w:spacing w:after="0" w:line="240" w:lineRule="auto"/>
        <w:textAlignment w:val="baseline"/>
        <w:rPr>
          <w:rFonts w:eastAsia="Calibri" w:cstheme="minorHAnsi"/>
          <w:sz w:val="20"/>
          <w:szCs w:val="20"/>
        </w:rPr>
      </w:pPr>
    </w:p>
    <w:p w14:paraId="64C9A188" w14:textId="227B8774" w:rsidR="00302202" w:rsidRDefault="00302202" w:rsidP="00EE3688">
      <w:pPr>
        <w:pStyle w:val="NoSpacing"/>
        <w:rPr>
          <w:sz w:val="20"/>
          <w:szCs w:val="20"/>
        </w:rPr>
      </w:pPr>
      <w:r w:rsidRPr="00EE3688">
        <w:rPr>
          <w:sz w:val="20"/>
          <w:szCs w:val="20"/>
        </w:rPr>
        <w:t>At the beginning of the new term parents and carers of students who have been identified by primary schools as requiring extra support will be invited by the Learning Support, to attend a drop in session. Parents and carers can then find out what support is available for their child and how that support is managed. The SENDCo  will be available during the first tutor’s evening early in the first half term and be available to parents on a drop in basis.  Parent’s/Carer’s of students who are already known to the department, either because they have an EHCP, or are on the Individual needs record, will be contacted in the summer term through their primary school to organise suitable transition arrangements.</w:t>
      </w:r>
    </w:p>
    <w:p w14:paraId="78082EC6" w14:textId="3A8543D8" w:rsidR="00EE3688" w:rsidRDefault="00EE3688" w:rsidP="00EE3688">
      <w:pPr>
        <w:pStyle w:val="NoSpacing"/>
        <w:rPr>
          <w:sz w:val="20"/>
          <w:szCs w:val="20"/>
        </w:rPr>
      </w:pPr>
    </w:p>
    <w:p w14:paraId="25888F03" w14:textId="6C22678C" w:rsidR="00EE3688" w:rsidRDefault="00EE3688" w:rsidP="00EE3688">
      <w:pPr>
        <w:pStyle w:val="NoSpacing"/>
        <w:rPr>
          <w:sz w:val="20"/>
          <w:szCs w:val="20"/>
        </w:rPr>
      </w:pPr>
    </w:p>
    <w:p w14:paraId="7EEB507B" w14:textId="25478580" w:rsidR="00EE3688" w:rsidRPr="00EE3688" w:rsidRDefault="00EE3688" w:rsidP="00EE3688">
      <w:pPr>
        <w:pStyle w:val="NoSpacing"/>
        <w:rPr>
          <w:b/>
          <w:sz w:val="24"/>
          <w:szCs w:val="24"/>
        </w:rPr>
      </w:pPr>
      <w:r>
        <w:rPr>
          <w:b/>
          <w:sz w:val="24"/>
          <w:szCs w:val="24"/>
        </w:rPr>
        <w:t>Meeting the needs of students</w:t>
      </w:r>
    </w:p>
    <w:p w14:paraId="573CF7E3" w14:textId="3B7CD8D0" w:rsidR="007E3E66" w:rsidRPr="00BD754E" w:rsidRDefault="007E3E66" w:rsidP="00BD754E">
      <w:pPr>
        <w:suppressAutoHyphens/>
        <w:autoSpaceDE w:val="0"/>
        <w:autoSpaceDN w:val="0"/>
        <w:spacing w:after="0" w:line="240" w:lineRule="auto"/>
        <w:textAlignment w:val="baseline"/>
        <w:rPr>
          <w:rFonts w:eastAsia="Calibri" w:cstheme="minorHAnsi"/>
          <w:sz w:val="20"/>
          <w:szCs w:val="20"/>
        </w:rPr>
      </w:pPr>
    </w:p>
    <w:p w14:paraId="39A09721" w14:textId="104A8BE7" w:rsidR="007E3E66" w:rsidRDefault="007E3E66" w:rsidP="00EE3688">
      <w:pPr>
        <w:pStyle w:val="NoSpacing"/>
        <w:rPr>
          <w:sz w:val="20"/>
          <w:szCs w:val="20"/>
        </w:rPr>
      </w:pPr>
      <w:r w:rsidRPr="00EE3688">
        <w:rPr>
          <w:sz w:val="20"/>
          <w:szCs w:val="20"/>
        </w:rPr>
        <w:t>The SENDCo maintains an up to date register of students identified as having additional needs.  This is made available to all adults who work within the school.</w:t>
      </w:r>
    </w:p>
    <w:p w14:paraId="16E5E108" w14:textId="77777777" w:rsidR="00EE3688" w:rsidRPr="00EE3688" w:rsidRDefault="00EE3688" w:rsidP="00EE3688">
      <w:pPr>
        <w:pStyle w:val="NoSpacing"/>
        <w:rPr>
          <w:sz w:val="20"/>
          <w:szCs w:val="20"/>
        </w:rPr>
      </w:pPr>
    </w:p>
    <w:p w14:paraId="60D2A46E" w14:textId="4D55C792" w:rsidR="007E3E66" w:rsidRDefault="007E3E66" w:rsidP="00EE3688">
      <w:pPr>
        <w:pStyle w:val="NoSpacing"/>
        <w:rPr>
          <w:sz w:val="20"/>
          <w:szCs w:val="20"/>
        </w:rPr>
      </w:pPr>
      <w:r w:rsidRPr="00EE3688">
        <w:rPr>
          <w:sz w:val="20"/>
          <w:szCs w:val="20"/>
        </w:rPr>
        <w:t>Students with Education Health and Care Plans (EHCP) and students who have SEND support will have individual education advice available to all teachers.  This is in the form of a Pupil passport and it informs teaching staff of the students’ individual needs and provides a list of personalised teaching strategies and advice, as well as a history of their SEND.</w:t>
      </w:r>
    </w:p>
    <w:p w14:paraId="6ED61B28" w14:textId="77777777" w:rsidR="00EE3688" w:rsidRPr="00EE3688" w:rsidRDefault="00EE3688" w:rsidP="00EE3688">
      <w:pPr>
        <w:pStyle w:val="NoSpacing"/>
        <w:rPr>
          <w:sz w:val="20"/>
          <w:szCs w:val="20"/>
        </w:rPr>
      </w:pPr>
    </w:p>
    <w:p w14:paraId="0BFAE8D4" w14:textId="59A10453" w:rsidR="007E3E66" w:rsidRDefault="007E3E66" w:rsidP="00EE3688">
      <w:pPr>
        <w:pStyle w:val="NoSpacing"/>
        <w:rPr>
          <w:sz w:val="20"/>
          <w:szCs w:val="20"/>
        </w:rPr>
      </w:pPr>
      <w:r w:rsidRPr="00EE3688">
        <w:rPr>
          <w:sz w:val="20"/>
          <w:szCs w:val="20"/>
        </w:rPr>
        <w:t>For students with EHCPs</w:t>
      </w:r>
      <w:r w:rsidR="008B2B56" w:rsidRPr="00EE3688">
        <w:rPr>
          <w:sz w:val="20"/>
          <w:szCs w:val="20"/>
        </w:rPr>
        <w:t>,</w:t>
      </w:r>
      <w:r w:rsidRPr="00EE3688">
        <w:rPr>
          <w:sz w:val="20"/>
          <w:szCs w:val="20"/>
        </w:rPr>
        <w:t xml:space="preserve"> provision will be in line with the recommendations on the plan.  Their targets will be broken down termly on documents shared with parents, teachers and the students called Individual Education Plans</w:t>
      </w:r>
      <w:r w:rsidR="008B2B56" w:rsidRPr="00EE3688">
        <w:rPr>
          <w:sz w:val="20"/>
          <w:szCs w:val="20"/>
        </w:rPr>
        <w:t xml:space="preserve"> (IEPs)</w:t>
      </w:r>
      <w:r w:rsidRPr="00EE3688">
        <w:rPr>
          <w:sz w:val="20"/>
          <w:szCs w:val="20"/>
        </w:rPr>
        <w:t>.</w:t>
      </w:r>
    </w:p>
    <w:p w14:paraId="112FCFAD" w14:textId="77777777" w:rsidR="00EE3688" w:rsidRPr="00EE3688" w:rsidRDefault="00EE3688" w:rsidP="00EE3688">
      <w:pPr>
        <w:pStyle w:val="NoSpacing"/>
        <w:rPr>
          <w:sz w:val="20"/>
          <w:szCs w:val="20"/>
        </w:rPr>
      </w:pPr>
    </w:p>
    <w:p w14:paraId="33C2D0D4" w14:textId="39362D87" w:rsidR="007E3E66" w:rsidRDefault="007E3E66" w:rsidP="00EE3688">
      <w:pPr>
        <w:pStyle w:val="NoSpacing"/>
        <w:rPr>
          <w:sz w:val="20"/>
          <w:szCs w:val="20"/>
        </w:rPr>
      </w:pPr>
      <w:r w:rsidRPr="00EE3688">
        <w:rPr>
          <w:sz w:val="20"/>
          <w:szCs w:val="20"/>
        </w:rPr>
        <w:t>The SEND team ensure that all subject teachers are aware of any additional support a child may need and will advise teachers about the best way to provide that support for the child in their class.  Staff training is regularly updated to ensure that they are equipped to meet the needs of the students.</w:t>
      </w:r>
    </w:p>
    <w:p w14:paraId="6E7D633D" w14:textId="77777777" w:rsidR="00EE3688" w:rsidRPr="00EE3688" w:rsidRDefault="00EE3688" w:rsidP="00EE3688">
      <w:pPr>
        <w:pStyle w:val="NoSpacing"/>
        <w:rPr>
          <w:sz w:val="20"/>
          <w:szCs w:val="20"/>
        </w:rPr>
      </w:pPr>
    </w:p>
    <w:p w14:paraId="53D21740" w14:textId="77777777" w:rsidR="007E3E66" w:rsidRPr="00EE3688" w:rsidRDefault="007E3E66" w:rsidP="00EE3688">
      <w:pPr>
        <w:pStyle w:val="NoSpacing"/>
        <w:rPr>
          <w:sz w:val="20"/>
          <w:szCs w:val="20"/>
        </w:rPr>
      </w:pPr>
      <w:r w:rsidRPr="00EE3688">
        <w:rPr>
          <w:sz w:val="20"/>
          <w:szCs w:val="20"/>
        </w:rPr>
        <w:t>To compliment this and to help all students to achieve the very best they can, we have a range of additional interventions that we also use. These include;</w:t>
      </w:r>
    </w:p>
    <w:p w14:paraId="3DD2E1F8" w14:textId="77777777" w:rsidR="007E3E66" w:rsidRPr="00EE3688" w:rsidRDefault="007E3E66" w:rsidP="00EE3688">
      <w:pPr>
        <w:pStyle w:val="NoSpacing"/>
        <w:numPr>
          <w:ilvl w:val="0"/>
          <w:numId w:val="24"/>
        </w:numPr>
        <w:rPr>
          <w:sz w:val="20"/>
          <w:szCs w:val="20"/>
        </w:rPr>
      </w:pPr>
      <w:r w:rsidRPr="00EE3688">
        <w:rPr>
          <w:sz w:val="20"/>
          <w:szCs w:val="20"/>
        </w:rPr>
        <w:t>Nurture provision in Year 7.</w:t>
      </w:r>
    </w:p>
    <w:p w14:paraId="5E33BA43" w14:textId="77777777" w:rsidR="007E3E66" w:rsidRPr="00EE3688" w:rsidRDefault="007E3E66" w:rsidP="00EE3688">
      <w:pPr>
        <w:pStyle w:val="NoSpacing"/>
        <w:numPr>
          <w:ilvl w:val="0"/>
          <w:numId w:val="24"/>
        </w:numPr>
        <w:rPr>
          <w:sz w:val="20"/>
          <w:szCs w:val="20"/>
        </w:rPr>
      </w:pPr>
      <w:r w:rsidRPr="00EE3688">
        <w:rPr>
          <w:sz w:val="20"/>
          <w:szCs w:val="20"/>
        </w:rPr>
        <w:t>Smaller group interventions that focus on specific skills such as literacy, spelling or social skills.</w:t>
      </w:r>
    </w:p>
    <w:p w14:paraId="017D8E03" w14:textId="77777777" w:rsidR="007E3E66" w:rsidRPr="00EE3688" w:rsidRDefault="007E3E66" w:rsidP="00EE3688">
      <w:pPr>
        <w:pStyle w:val="NoSpacing"/>
        <w:numPr>
          <w:ilvl w:val="0"/>
          <w:numId w:val="24"/>
        </w:numPr>
        <w:rPr>
          <w:sz w:val="20"/>
          <w:szCs w:val="20"/>
        </w:rPr>
      </w:pPr>
      <w:r w:rsidRPr="00EE3688">
        <w:rPr>
          <w:sz w:val="20"/>
          <w:szCs w:val="20"/>
        </w:rPr>
        <w:t>Rapid Plus reading scheme.</w:t>
      </w:r>
    </w:p>
    <w:p w14:paraId="48BDAB42" w14:textId="77777777" w:rsidR="007E3E66" w:rsidRPr="00EE3688" w:rsidRDefault="007E3E66" w:rsidP="00EE3688">
      <w:pPr>
        <w:pStyle w:val="NoSpacing"/>
        <w:numPr>
          <w:ilvl w:val="0"/>
          <w:numId w:val="24"/>
        </w:numPr>
        <w:rPr>
          <w:sz w:val="20"/>
          <w:szCs w:val="20"/>
        </w:rPr>
      </w:pPr>
      <w:r w:rsidRPr="00EE3688">
        <w:rPr>
          <w:sz w:val="20"/>
          <w:szCs w:val="20"/>
        </w:rPr>
        <w:t>Social communication and interaction group.</w:t>
      </w:r>
    </w:p>
    <w:p w14:paraId="2F5FD639" w14:textId="77777777" w:rsidR="007E3E66" w:rsidRPr="00EE3688" w:rsidRDefault="007E3E66" w:rsidP="00EE3688">
      <w:pPr>
        <w:pStyle w:val="NoSpacing"/>
        <w:numPr>
          <w:ilvl w:val="0"/>
          <w:numId w:val="24"/>
        </w:numPr>
        <w:rPr>
          <w:sz w:val="20"/>
          <w:szCs w:val="20"/>
        </w:rPr>
      </w:pPr>
      <w:r w:rsidRPr="00EE3688">
        <w:rPr>
          <w:sz w:val="20"/>
          <w:szCs w:val="20"/>
        </w:rPr>
        <w:lastRenderedPageBreak/>
        <w:t>Longer literacy intervention programmes.</w:t>
      </w:r>
    </w:p>
    <w:p w14:paraId="0AAA2672" w14:textId="77777777" w:rsidR="007E3E66" w:rsidRPr="00EE3688" w:rsidRDefault="007E3E66" w:rsidP="00EE3688">
      <w:pPr>
        <w:pStyle w:val="NoSpacing"/>
        <w:numPr>
          <w:ilvl w:val="0"/>
          <w:numId w:val="24"/>
        </w:numPr>
        <w:rPr>
          <w:sz w:val="20"/>
          <w:szCs w:val="20"/>
        </w:rPr>
      </w:pPr>
      <w:r w:rsidRPr="00EE3688">
        <w:rPr>
          <w:sz w:val="20"/>
          <w:szCs w:val="20"/>
        </w:rPr>
        <w:t>Intensive short term interventions which can be delivered individually i.e. 1:1 that may address difficulties such as spelling, handwriting, poor memory, or poor vocabulary.</w:t>
      </w:r>
    </w:p>
    <w:p w14:paraId="3C919FCF" w14:textId="77777777" w:rsidR="007E3E66" w:rsidRPr="00EE3688" w:rsidRDefault="007E3E66" w:rsidP="00EE3688">
      <w:pPr>
        <w:pStyle w:val="NoSpacing"/>
        <w:numPr>
          <w:ilvl w:val="0"/>
          <w:numId w:val="24"/>
        </w:numPr>
        <w:rPr>
          <w:sz w:val="20"/>
          <w:szCs w:val="20"/>
        </w:rPr>
      </w:pPr>
      <w:r w:rsidRPr="00EE3688">
        <w:rPr>
          <w:sz w:val="20"/>
          <w:szCs w:val="20"/>
        </w:rPr>
        <w:t>Numicon maths intervention.</w:t>
      </w:r>
    </w:p>
    <w:p w14:paraId="39AC8B1C" w14:textId="77777777" w:rsidR="007E3E66" w:rsidRPr="00EE3688" w:rsidRDefault="007E3E66" w:rsidP="00EE3688">
      <w:pPr>
        <w:pStyle w:val="NoSpacing"/>
        <w:numPr>
          <w:ilvl w:val="0"/>
          <w:numId w:val="24"/>
        </w:numPr>
        <w:rPr>
          <w:sz w:val="20"/>
          <w:szCs w:val="20"/>
        </w:rPr>
      </w:pPr>
      <w:r w:rsidRPr="00EE3688">
        <w:rPr>
          <w:sz w:val="20"/>
          <w:szCs w:val="20"/>
        </w:rPr>
        <w:t>Sensory circuits that meet sensory needs.</w:t>
      </w:r>
    </w:p>
    <w:p w14:paraId="2B6192E1" w14:textId="77777777" w:rsidR="007E3E66" w:rsidRPr="00EE3688" w:rsidRDefault="007E3E66" w:rsidP="00EE3688">
      <w:pPr>
        <w:pStyle w:val="NoSpacing"/>
        <w:numPr>
          <w:ilvl w:val="0"/>
          <w:numId w:val="24"/>
        </w:numPr>
        <w:rPr>
          <w:sz w:val="20"/>
          <w:szCs w:val="20"/>
        </w:rPr>
      </w:pPr>
      <w:r w:rsidRPr="00EE3688">
        <w:rPr>
          <w:sz w:val="20"/>
          <w:szCs w:val="20"/>
        </w:rPr>
        <w:t>Differentiation of resources.</w:t>
      </w:r>
    </w:p>
    <w:p w14:paraId="594C962E" w14:textId="77777777" w:rsidR="007E3E66" w:rsidRPr="00EE3688" w:rsidRDefault="007E3E66" w:rsidP="00EE3688">
      <w:pPr>
        <w:pStyle w:val="NoSpacing"/>
        <w:numPr>
          <w:ilvl w:val="0"/>
          <w:numId w:val="24"/>
        </w:numPr>
        <w:rPr>
          <w:sz w:val="20"/>
          <w:szCs w:val="20"/>
        </w:rPr>
      </w:pPr>
      <w:r w:rsidRPr="00EE3688">
        <w:rPr>
          <w:sz w:val="20"/>
          <w:szCs w:val="20"/>
        </w:rPr>
        <w:t>Buddy reading clubs.</w:t>
      </w:r>
    </w:p>
    <w:p w14:paraId="6A2A57BF" w14:textId="77777777" w:rsidR="007E3E66" w:rsidRPr="00EE3688" w:rsidRDefault="007E3E66" w:rsidP="00EE3688">
      <w:pPr>
        <w:pStyle w:val="NoSpacing"/>
        <w:numPr>
          <w:ilvl w:val="0"/>
          <w:numId w:val="24"/>
        </w:numPr>
        <w:rPr>
          <w:sz w:val="20"/>
          <w:szCs w:val="20"/>
        </w:rPr>
      </w:pPr>
      <w:r w:rsidRPr="00EE3688">
        <w:rPr>
          <w:sz w:val="20"/>
          <w:szCs w:val="20"/>
        </w:rPr>
        <w:t xml:space="preserve">There is a supervised homework club available at after school on Mondays, Wednesdays and Thursdays where support can be given to complete homework tasks.  </w:t>
      </w:r>
    </w:p>
    <w:p w14:paraId="75752FF2" w14:textId="77777777" w:rsidR="007E3E66" w:rsidRPr="00EE3688" w:rsidRDefault="007E3E66" w:rsidP="00EE3688">
      <w:pPr>
        <w:pStyle w:val="NoSpacing"/>
        <w:numPr>
          <w:ilvl w:val="0"/>
          <w:numId w:val="24"/>
        </w:numPr>
        <w:rPr>
          <w:sz w:val="20"/>
          <w:szCs w:val="20"/>
        </w:rPr>
      </w:pPr>
      <w:r w:rsidRPr="00EE3688">
        <w:rPr>
          <w:sz w:val="20"/>
          <w:szCs w:val="20"/>
        </w:rPr>
        <w:t>Vulnerable students can attend supervised activities at break and lunchtime every day.</w:t>
      </w:r>
    </w:p>
    <w:p w14:paraId="2BBD56E5" w14:textId="77777777" w:rsidR="007E3E66" w:rsidRPr="00EE3688" w:rsidRDefault="007E3E66" w:rsidP="00EE3688">
      <w:pPr>
        <w:pStyle w:val="NoSpacing"/>
        <w:numPr>
          <w:ilvl w:val="0"/>
          <w:numId w:val="24"/>
        </w:numPr>
        <w:rPr>
          <w:sz w:val="20"/>
          <w:szCs w:val="20"/>
        </w:rPr>
      </w:pPr>
      <w:r w:rsidRPr="00EE3688">
        <w:rPr>
          <w:sz w:val="20"/>
          <w:szCs w:val="20"/>
        </w:rPr>
        <w:t>Key workers and mentors.</w:t>
      </w:r>
    </w:p>
    <w:p w14:paraId="19BB4BF6" w14:textId="77777777" w:rsidR="007E3E66" w:rsidRPr="00EE3688" w:rsidRDefault="007E3E66" w:rsidP="00EE3688">
      <w:pPr>
        <w:pStyle w:val="NoSpacing"/>
        <w:numPr>
          <w:ilvl w:val="0"/>
          <w:numId w:val="24"/>
        </w:numPr>
        <w:rPr>
          <w:sz w:val="20"/>
          <w:szCs w:val="20"/>
        </w:rPr>
      </w:pPr>
      <w:r w:rsidRPr="00EE3688">
        <w:rPr>
          <w:sz w:val="20"/>
          <w:szCs w:val="20"/>
        </w:rPr>
        <w:t>Breakfast club.</w:t>
      </w:r>
    </w:p>
    <w:p w14:paraId="415DDBC2" w14:textId="77777777" w:rsidR="007E3E66" w:rsidRPr="00EE3688" w:rsidRDefault="007E3E66" w:rsidP="00EE3688">
      <w:pPr>
        <w:pStyle w:val="NoSpacing"/>
        <w:numPr>
          <w:ilvl w:val="0"/>
          <w:numId w:val="24"/>
        </w:numPr>
        <w:rPr>
          <w:sz w:val="20"/>
          <w:szCs w:val="20"/>
        </w:rPr>
      </w:pPr>
      <w:r w:rsidRPr="00EE3688">
        <w:rPr>
          <w:sz w:val="20"/>
          <w:szCs w:val="20"/>
        </w:rPr>
        <w:t>Additional studies for years 9, 10 and 11 to support with literacy and numeracy.</w:t>
      </w:r>
    </w:p>
    <w:p w14:paraId="48C46E94" w14:textId="316483FC" w:rsidR="007E3E66" w:rsidRPr="00EE3688" w:rsidRDefault="007E3E66" w:rsidP="00EE3688">
      <w:pPr>
        <w:pStyle w:val="NoSpacing"/>
        <w:numPr>
          <w:ilvl w:val="0"/>
          <w:numId w:val="24"/>
        </w:numPr>
        <w:rPr>
          <w:sz w:val="20"/>
          <w:szCs w:val="20"/>
        </w:rPr>
      </w:pPr>
      <w:r w:rsidRPr="00EE3688">
        <w:rPr>
          <w:sz w:val="20"/>
          <w:szCs w:val="20"/>
        </w:rPr>
        <w:t>In class support for small groups with an additional teacher or teaching assistant “TA” or a Higher Learning Teaching Assistant (HLTA).</w:t>
      </w:r>
    </w:p>
    <w:p w14:paraId="3133C0D0" w14:textId="05B98147" w:rsidR="001066CE" w:rsidRDefault="001066CE" w:rsidP="001066CE">
      <w:pPr>
        <w:suppressAutoHyphens/>
        <w:autoSpaceDE w:val="0"/>
        <w:autoSpaceDN w:val="0"/>
        <w:spacing w:after="0" w:line="240" w:lineRule="auto"/>
        <w:ind w:left="360"/>
        <w:textAlignment w:val="baseline"/>
        <w:rPr>
          <w:rFonts w:eastAsia="Calibri" w:cstheme="minorHAnsi"/>
          <w:sz w:val="20"/>
          <w:szCs w:val="20"/>
        </w:rPr>
      </w:pPr>
    </w:p>
    <w:p w14:paraId="186FF73E" w14:textId="4DC52241" w:rsidR="001066CE" w:rsidRDefault="001066CE" w:rsidP="00EE3688">
      <w:pPr>
        <w:pStyle w:val="NoSpacing"/>
        <w:rPr>
          <w:sz w:val="20"/>
          <w:szCs w:val="20"/>
        </w:rPr>
      </w:pPr>
      <w:r w:rsidRPr="00EE3688">
        <w:rPr>
          <w:sz w:val="20"/>
          <w:szCs w:val="20"/>
        </w:rPr>
        <w:t>Students identified with barriers to learning will be tracked by the SEND and Pastoral teams to make sure they are making appropriate progress.  Parents of students who are on the Inclusion Record and those with EHCPs will be contacted termly to review progress and overall wellbeing.  Where appropriate, advice will be sought from outside agencies where involved.  There are also opportunities to discuss progress and raise concerns during parents’ evenings and parents’</w:t>
      </w:r>
      <w:r w:rsidR="00EE3688">
        <w:rPr>
          <w:sz w:val="20"/>
          <w:szCs w:val="20"/>
        </w:rPr>
        <w:t xml:space="preserve"> </w:t>
      </w:r>
      <w:r w:rsidRPr="00EE3688">
        <w:rPr>
          <w:sz w:val="20"/>
          <w:szCs w:val="20"/>
        </w:rPr>
        <w:t>surgeries.</w:t>
      </w:r>
    </w:p>
    <w:p w14:paraId="1EBFEC22" w14:textId="77777777" w:rsidR="00EE3688" w:rsidRPr="00EE3688" w:rsidRDefault="00EE3688" w:rsidP="00EE3688">
      <w:pPr>
        <w:pStyle w:val="NoSpacing"/>
        <w:rPr>
          <w:sz w:val="20"/>
          <w:szCs w:val="20"/>
        </w:rPr>
      </w:pPr>
    </w:p>
    <w:p w14:paraId="034D6515" w14:textId="77777777" w:rsidR="001066CE" w:rsidRPr="00EE3688" w:rsidRDefault="001066CE" w:rsidP="00EE3688">
      <w:pPr>
        <w:pStyle w:val="NoSpacing"/>
        <w:rPr>
          <w:sz w:val="20"/>
          <w:szCs w:val="20"/>
        </w:rPr>
      </w:pPr>
      <w:r w:rsidRPr="00EE3688">
        <w:rPr>
          <w:sz w:val="20"/>
          <w:szCs w:val="20"/>
        </w:rPr>
        <w:t>The progress of students is carefully tracked across all curriculum areas by staff and the SENDCo. All interventions are carefully and consistently monitored and reviewed and the results shared with teaching staff. This helps us to follow the assess, plan, do, review process which is integral to everything we do.</w:t>
      </w:r>
    </w:p>
    <w:p w14:paraId="4B2B9438" w14:textId="77777777" w:rsidR="001066CE" w:rsidRPr="00A309DC" w:rsidRDefault="001066CE" w:rsidP="001066CE">
      <w:pPr>
        <w:pStyle w:val="Heading4"/>
        <w:rPr>
          <w:rFonts w:asciiTheme="minorHAnsi" w:hAnsiTheme="minorHAnsi" w:cstheme="minorHAnsi"/>
          <w:i w:val="0"/>
          <w:color w:val="000000" w:themeColor="text1"/>
          <w:sz w:val="20"/>
          <w:szCs w:val="20"/>
        </w:rPr>
      </w:pPr>
      <w:r w:rsidRPr="00A309DC">
        <w:rPr>
          <w:rFonts w:asciiTheme="minorHAnsi" w:hAnsiTheme="minorHAnsi" w:cstheme="minorHAnsi"/>
          <w:i w:val="0"/>
          <w:color w:val="000000" w:themeColor="text1"/>
          <w:sz w:val="20"/>
          <w:szCs w:val="20"/>
        </w:rPr>
        <w:t xml:space="preserve">The </w:t>
      </w:r>
      <w:r>
        <w:rPr>
          <w:rFonts w:asciiTheme="minorHAnsi" w:hAnsiTheme="minorHAnsi" w:cstheme="minorHAnsi"/>
          <w:i w:val="0"/>
          <w:color w:val="000000" w:themeColor="text1"/>
          <w:sz w:val="20"/>
          <w:szCs w:val="20"/>
        </w:rPr>
        <w:t>SEND department</w:t>
      </w:r>
      <w:r w:rsidRPr="00A309DC">
        <w:rPr>
          <w:rFonts w:asciiTheme="minorHAnsi" w:hAnsiTheme="minorHAnsi" w:cstheme="minorHAnsi"/>
          <w:i w:val="0"/>
          <w:color w:val="000000" w:themeColor="text1"/>
          <w:sz w:val="20"/>
          <w:szCs w:val="20"/>
        </w:rPr>
        <w:t xml:space="preserve"> is monitored through;</w:t>
      </w:r>
    </w:p>
    <w:p w14:paraId="61E20E06" w14:textId="77777777" w:rsidR="001066CE" w:rsidRPr="00A309DC" w:rsidRDefault="001066CE" w:rsidP="001066CE">
      <w:pPr>
        <w:pStyle w:val="ListParagraph"/>
        <w:numPr>
          <w:ilvl w:val="0"/>
          <w:numId w:val="21"/>
        </w:numPr>
        <w:spacing w:after="0" w:line="240" w:lineRule="auto"/>
        <w:contextualSpacing w:val="0"/>
        <w:rPr>
          <w:rFonts w:cstheme="minorHAnsi"/>
          <w:color w:val="000000" w:themeColor="text1"/>
          <w:sz w:val="20"/>
          <w:szCs w:val="20"/>
        </w:rPr>
      </w:pPr>
      <w:r w:rsidRPr="00A309DC">
        <w:rPr>
          <w:rFonts w:cstheme="minorHAnsi"/>
          <w:color w:val="000000" w:themeColor="text1"/>
          <w:sz w:val="20"/>
          <w:szCs w:val="20"/>
        </w:rPr>
        <w:t>Scrutiny of planning.</w:t>
      </w:r>
    </w:p>
    <w:p w14:paraId="3840D951" w14:textId="77777777" w:rsidR="001066CE" w:rsidRPr="00A309DC" w:rsidRDefault="001066CE" w:rsidP="001066CE">
      <w:pPr>
        <w:pStyle w:val="Heading4"/>
        <w:numPr>
          <w:ilvl w:val="0"/>
          <w:numId w:val="21"/>
        </w:numPr>
        <w:rPr>
          <w:rFonts w:asciiTheme="minorHAnsi" w:hAnsiTheme="minorHAnsi" w:cstheme="minorHAnsi"/>
          <w:i w:val="0"/>
          <w:color w:val="000000" w:themeColor="text1"/>
          <w:sz w:val="20"/>
          <w:szCs w:val="20"/>
        </w:rPr>
      </w:pPr>
      <w:r w:rsidRPr="00A309DC">
        <w:rPr>
          <w:rFonts w:asciiTheme="minorHAnsi" w:hAnsiTheme="minorHAnsi" w:cstheme="minorHAnsi"/>
          <w:i w:val="0"/>
          <w:color w:val="000000" w:themeColor="text1"/>
          <w:sz w:val="20"/>
          <w:szCs w:val="20"/>
        </w:rPr>
        <w:t>Classroom observation.</w:t>
      </w:r>
    </w:p>
    <w:p w14:paraId="2ADDC9CD" w14:textId="77777777" w:rsidR="001066CE" w:rsidRPr="00A309DC" w:rsidRDefault="001066CE" w:rsidP="001066CE">
      <w:pPr>
        <w:pStyle w:val="ListParagraph"/>
        <w:numPr>
          <w:ilvl w:val="0"/>
          <w:numId w:val="21"/>
        </w:numPr>
        <w:spacing w:after="0" w:line="240" w:lineRule="auto"/>
        <w:contextualSpacing w:val="0"/>
        <w:rPr>
          <w:rFonts w:cstheme="minorHAnsi"/>
          <w:color w:val="000000" w:themeColor="text1"/>
          <w:sz w:val="20"/>
          <w:szCs w:val="20"/>
        </w:rPr>
      </w:pPr>
      <w:r w:rsidRPr="00A309DC">
        <w:rPr>
          <w:rFonts w:cstheme="minorHAnsi"/>
          <w:color w:val="000000" w:themeColor="text1"/>
          <w:sz w:val="20"/>
          <w:szCs w:val="20"/>
        </w:rPr>
        <w:t>Work sampling.</w:t>
      </w:r>
    </w:p>
    <w:p w14:paraId="19937AFE" w14:textId="77777777" w:rsidR="001066CE" w:rsidRPr="00A309DC" w:rsidRDefault="001066CE" w:rsidP="001066CE">
      <w:pPr>
        <w:pStyle w:val="ListParagraph"/>
        <w:numPr>
          <w:ilvl w:val="0"/>
          <w:numId w:val="21"/>
        </w:numPr>
        <w:spacing w:after="0" w:line="240" w:lineRule="auto"/>
        <w:contextualSpacing w:val="0"/>
        <w:rPr>
          <w:rFonts w:cstheme="minorHAnsi"/>
          <w:color w:val="000000" w:themeColor="text1"/>
          <w:sz w:val="20"/>
          <w:szCs w:val="20"/>
        </w:rPr>
      </w:pPr>
      <w:r w:rsidRPr="00A309DC">
        <w:rPr>
          <w:rFonts w:cstheme="minorHAnsi"/>
          <w:color w:val="000000" w:themeColor="text1"/>
          <w:sz w:val="20"/>
          <w:szCs w:val="20"/>
        </w:rPr>
        <w:t>Teacher interviews.</w:t>
      </w:r>
    </w:p>
    <w:p w14:paraId="49E21A9F" w14:textId="77777777" w:rsidR="001066CE" w:rsidRPr="00A309DC" w:rsidRDefault="001066CE" w:rsidP="001066CE">
      <w:pPr>
        <w:pStyle w:val="ListParagraph"/>
        <w:numPr>
          <w:ilvl w:val="0"/>
          <w:numId w:val="21"/>
        </w:numPr>
        <w:spacing w:after="0" w:line="240" w:lineRule="auto"/>
        <w:contextualSpacing w:val="0"/>
        <w:rPr>
          <w:rFonts w:cstheme="minorHAnsi"/>
          <w:color w:val="000000" w:themeColor="text1"/>
          <w:sz w:val="20"/>
          <w:szCs w:val="20"/>
        </w:rPr>
      </w:pPr>
      <w:r w:rsidRPr="00A309DC">
        <w:rPr>
          <w:rFonts w:cstheme="minorHAnsi"/>
          <w:color w:val="000000" w:themeColor="text1"/>
          <w:sz w:val="20"/>
          <w:szCs w:val="20"/>
        </w:rPr>
        <w:t>Informal feedback from TAs and other teaching staff.</w:t>
      </w:r>
    </w:p>
    <w:p w14:paraId="02241005" w14:textId="77777777" w:rsidR="001066CE" w:rsidRPr="00A309DC" w:rsidRDefault="001066CE" w:rsidP="001066CE">
      <w:pPr>
        <w:pStyle w:val="ListParagraph"/>
        <w:numPr>
          <w:ilvl w:val="0"/>
          <w:numId w:val="21"/>
        </w:numPr>
        <w:spacing w:after="0" w:line="240" w:lineRule="auto"/>
        <w:contextualSpacing w:val="0"/>
        <w:rPr>
          <w:rFonts w:cstheme="minorHAnsi"/>
          <w:color w:val="000000" w:themeColor="text1"/>
          <w:sz w:val="20"/>
          <w:szCs w:val="20"/>
        </w:rPr>
      </w:pPr>
      <w:r w:rsidRPr="00A309DC">
        <w:rPr>
          <w:rFonts w:cstheme="minorHAnsi"/>
          <w:color w:val="000000" w:themeColor="text1"/>
          <w:sz w:val="20"/>
          <w:szCs w:val="20"/>
        </w:rPr>
        <w:t>Teaching Assistants’ reports.</w:t>
      </w:r>
    </w:p>
    <w:p w14:paraId="3C874384" w14:textId="77777777" w:rsidR="001066CE" w:rsidRPr="00A309DC" w:rsidRDefault="001066CE" w:rsidP="001066CE">
      <w:pPr>
        <w:pStyle w:val="ListParagraph"/>
        <w:numPr>
          <w:ilvl w:val="0"/>
          <w:numId w:val="21"/>
        </w:numPr>
        <w:spacing w:after="0" w:line="240" w:lineRule="auto"/>
        <w:contextualSpacing w:val="0"/>
        <w:rPr>
          <w:rFonts w:cstheme="minorHAnsi"/>
          <w:color w:val="000000" w:themeColor="text1"/>
          <w:sz w:val="20"/>
          <w:szCs w:val="20"/>
        </w:rPr>
      </w:pPr>
      <w:r w:rsidRPr="00A309DC">
        <w:rPr>
          <w:rFonts w:cstheme="minorHAnsi"/>
          <w:color w:val="000000" w:themeColor="text1"/>
          <w:sz w:val="20"/>
          <w:szCs w:val="20"/>
        </w:rPr>
        <w:t>Self-Review activities.</w:t>
      </w:r>
    </w:p>
    <w:p w14:paraId="2C360589" w14:textId="77777777" w:rsidR="001066CE" w:rsidRPr="00A309DC" w:rsidRDefault="001066CE" w:rsidP="001066CE">
      <w:pPr>
        <w:pStyle w:val="ListParagraph"/>
        <w:numPr>
          <w:ilvl w:val="0"/>
          <w:numId w:val="21"/>
        </w:numPr>
        <w:spacing w:after="0" w:line="240" w:lineRule="auto"/>
        <w:contextualSpacing w:val="0"/>
        <w:rPr>
          <w:rFonts w:cstheme="minorHAnsi"/>
          <w:sz w:val="20"/>
          <w:szCs w:val="20"/>
        </w:rPr>
      </w:pPr>
      <w:r w:rsidRPr="00A309DC">
        <w:rPr>
          <w:rFonts w:cstheme="minorHAnsi"/>
          <w:sz w:val="20"/>
          <w:szCs w:val="20"/>
        </w:rPr>
        <w:t>Questionnaires that students carry out about how they feel and their own progress.</w:t>
      </w:r>
    </w:p>
    <w:p w14:paraId="2F7F1670" w14:textId="77777777" w:rsidR="001066CE" w:rsidRPr="00A309DC" w:rsidRDefault="001066CE" w:rsidP="001066CE">
      <w:pPr>
        <w:pStyle w:val="ListParagraph"/>
        <w:numPr>
          <w:ilvl w:val="0"/>
          <w:numId w:val="21"/>
        </w:numPr>
        <w:spacing w:after="0" w:line="240" w:lineRule="auto"/>
        <w:contextualSpacing w:val="0"/>
        <w:rPr>
          <w:rFonts w:cstheme="minorHAnsi"/>
          <w:sz w:val="20"/>
          <w:szCs w:val="20"/>
        </w:rPr>
      </w:pPr>
      <w:r w:rsidRPr="00A309DC">
        <w:rPr>
          <w:rFonts w:cstheme="minorHAnsi"/>
          <w:sz w:val="20"/>
          <w:szCs w:val="20"/>
        </w:rPr>
        <w:t>Analysis of assessment data relating to individual students.</w:t>
      </w:r>
    </w:p>
    <w:p w14:paraId="398C8CF9" w14:textId="77777777" w:rsidR="001066CE" w:rsidRPr="00A309DC" w:rsidRDefault="001066CE" w:rsidP="001066CE">
      <w:pPr>
        <w:pStyle w:val="ListParagraph"/>
        <w:numPr>
          <w:ilvl w:val="0"/>
          <w:numId w:val="21"/>
        </w:numPr>
        <w:spacing w:after="0" w:line="240" w:lineRule="auto"/>
        <w:contextualSpacing w:val="0"/>
        <w:rPr>
          <w:rFonts w:cstheme="minorHAnsi"/>
          <w:sz w:val="20"/>
          <w:szCs w:val="20"/>
        </w:rPr>
      </w:pPr>
      <w:r w:rsidRPr="00A309DC">
        <w:rPr>
          <w:rFonts w:cstheme="minorHAnsi"/>
          <w:sz w:val="20"/>
          <w:szCs w:val="20"/>
        </w:rPr>
        <w:t>Minutes of Annual reviews for Students with Education Health and Care Plans.</w:t>
      </w:r>
    </w:p>
    <w:p w14:paraId="6008EE78" w14:textId="77777777" w:rsidR="001066CE" w:rsidRPr="00A309DC" w:rsidRDefault="001066CE" w:rsidP="001066CE">
      <w:pPr>
        <w:pStyle w:val="ListParagraph"/>
        <w:numPr>
          <w:ilvl w:val="0"/>
          <w:numId w:val="21"/>
        </w:numPr>
        <w:spacing w:after="0" w:line="240" w:lineRule="auto"/>
        <w:contextualSpacing w:val="0"/>
        <w:rPr>
          <w:rFonts w:cstheme="minorHAnsi"/>
          <w:sz w:val="20"/>
          <w:szCs w:val="20"/>
        </w:rPr>
      </w:pPr>
      <w:r w:rsidRPr="00A309DC">
        <w:rPr>
          <w:rFonts w:cstheme="minorHAnsi"/>
          <w:sz w:val="20"/>
          <w:szCs w:val="20"/>
        </w:rPr>
        <w:t>Student review meetings and records of review meetings.</w:t>
      </w:r>
    </w:p>
    <w:p w14:paraId="51B14C68" w14:textId="77777777" w:rsidR="001066CE" w:rsidRPr="00A309DC" w:rsidRDefault="001066CE" w:rsidP="001066CE">
      <w:pPr>
        <w:pStyle w:val="ListParagraph"/>
        <w:numPr>
          <w:ilvl w:val="0"/>
          <w:numId w:val="21"/>
        </w:numPr>
        <w:spacing w:after="0" w:line="240" w:lineRule="auto"/>
        <w:contextualSpacing w:val="0"/>
        <w:rPr>
          <w:rFonts w:cstheme="minorHAnsi"/>
          <w:sz w:val="20"/>
          <w:szCs w:val="20"/>
        </w:rPr>
      </w:pPr>
      <w:r w:rsidRPr="00A309DC">
        <w:rPr>
          <w:rFonts w:cstheme="minorHAnsi"/>
          <w:sz w:val="20"/>
          <w:szCs w:val="20"/>
        </w:rPr>
        <w:t>Testing of progress.</w:t>
      </w:r>
    </w:p>
    <w:p w14:paraId="0B1B5CEB" w14:textId="61495C3F" w:rsidR="00EF619C" w:rsidRDefault="00EF619C" w:rsidP="007E3E66">
      <w:pPr>
        <w:suppressAutoHyphens/>
        <w:autoSpaceDE w:val="0"/>
        <w:autoSpaceDN w:val="0"/>
        <w:spacing w:after="0" w:line="240" w:lineRule="auto"/>
        <w:textAlignment w:val="baseline"/>
        <w:rPr>
          <w:rFonts w:eastAsia="Calibri" w:cstheme="minorHAnsi"/>
          <w:sz w:val="20"/>
          <w:szCs w:val="20"/>
        </w:rPr>
      </w:pPr>
    </w:p>
    <w:p w14:paraId="3DEB1F7C" w14:textId="53C969A5" w:rsidR="001066CE" w:rsidRDefault="001066CE" w:rsidP="007E3E66">
      <w:pPr>
        <w:suppressAutoHyphens/>
        <w:autoSpaceDE w:val="0"/>
        <w:autoSpaceDN w:val="0"/>
        <w:spacing w:after="0" w:line="240" w:lineRule="auto"/>
        <w:textAlignment w:val="baseline"/>
        <w:rPr>
          <w:rFonts w:eastAsia="Calibri" w:cstheme="minorHAnsi"/>
          <w:sz w:val="20"/>
          <w:szCs w:val="20"/>
        </w:rPr>
      </w:pPr>
    </w:p>
    <w:p w14:paraId="358CF61A" w14:textId="139B72B7" w:rsidR="001066CE" w:rsidRPr="00EE3688" w:rsidRDefault="00EE3688" w:rsidP="007E3E66">
      <w:pPr>
        <w:suppressAutoHyphens/>
        <w:autoSpaceDE w:val="0"/>
        <w:autoSpaceDN w:val="0"/>
        <w:spacing w:after="0" w:line="240" w:lineRule="auto"/>
        <w:textAlignment w:val="baseline"/>
        <w:rPr>
          <w:rFonts w:eastAsia="Calibri" w:cstheme="minorHAnsi"/>
          <w:b/>
          <w:sz w:val="24"/>
          <w:szCs w:val="24"/>
        </w:rPr>
      </w:pPr>
      <w:r>
        <w:rPr>
          <w:rFonts w:eastAsia="Calibri" w:cstheme="minorHAnsi"/>
          <w:b/>
          <w:sz w:val="24"/>
          <w:szCs w:val="24"/>
        </w:rPr>
        <w:t>How we prepare students for transition from KS4-5</w:t>
      </w:r>
    </w:p>
    <w:p w14:paraId="2BB7FD08" w14:textId="6E9CF2E3" w:rsidR="001066CE" w:rsidRDefault="001066CE" w:rsidP="001066CE">
      <w:pPr>
        <w:suppressAutoHyphens/>
        <w:autoSpaceDE w:val="0"/>
        <w:autoSpaceDN w:val="0"/>
        <w:spacing w:after="0" w:line="240" w:lineRule="auto"/>
        <w:textAlignment w:val="baseline"/>
        <w:rPr>
          <w:rFonts w:eastAsia="Calibri" w:cstheme="minorHAnsi"/>
          <w:sz w:val="20"/>
          <w:szCs w:val="20"/>
        </w:rPr>
      </w:pPr>
    </w:p>
    <w:p w14:paraId="063BE1D4" w14:textId="38CA1D9A" w:rsidR="001066CE" w:rsidRPr="00BD754E" w:rsidRDefault="001066CE" w:rsidP="001066CE">
      <w:p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Our transition programme is</w:t>
      </w:r>
      <w:r w:rsidRPr="00BD754E">
        <w:rPr>
          <w:rFonts w:eastAsia="Calibri" w:cstheme="minorHAnsi"/>
          <w:sz w:val="20"/>
          <w:szCs w:val="20"/>
        </w:rPr>
        <w:t xml:space="preserve"> rigorous.  Our aim is to ensure as smooth and seamless a transition as possible.  </w:t>
      </w:r>
    </w:p>
    <w:p w14:paraId="425346A6" w14:textId="71ED9690" w:rsidR="001066CE" w:rsidRDefault="001066CE" w:rsidP="001066CE">
      <w:pPr>
        <w:suppressAutoHyphens/>
        <w:autoSpaceDE w:val="0"/>
        <w:autoSpaceDN w:val="0"/>
        <w:spacing w:after="0" w:line="240" w:lineRule="auto"/>
        <w:textAlignment w:val="baseline"/>
        <w:rPr>
          <w:rFonts w:eastAsia="Calibri" w:cstheme="minorHAnsi"/>
          <w:sz w:val="20"/>
          <w:szCs w:val="20"/>
        </w:rPr>
      </w:pPr>
    </w:p>
    <w:p w14:paraId="0FCA36D5" w14:textId="6E14B6DD" w:rsidR="001066CE" w:rsidRPr="00F21C62" w:rsidRDefault="001066CE" w:rsidP="001066CE">
      <w:pPr>
        <w:suppressAutoHyphens/>
        <w:autoSpaceDE w:val="0"/>
        <w:autoSpaceDN w:val="0"/>
        <w:spacing w:after="0" w:line="240" w:lineRule="auto"/>
        <w:textAlignment w:val="baseline"/>
        <w:rPr>
          <w:rFonts w:eastAsia="Calibri" w:cstheme="minorHAnsi"/>
          <w:b/>
          <w:color w:val="000000" w:themeColor="text1"/>
          <w:sz w:val="20"/>
          <w:szCs w:val="20"/>
        </w:rPr>
      </w:pPr>
      <w:r w:rsidRPr="00F21C62">
        <w:rPr>
          <w:rFonts w:eastAsia="Calibri" w:cstheme="minorHAnsi"/>
          <w:b/>
          <w:color w:val="000000" w:themeColor="text1"/>
          <w:sz w:val="20"/>
          <w:szCs w:val="20"/>
        </w:rPr>
        <w:t>KS4-KS5</w:t>
      </w:r>
    </w:p>
    <w:p w14:paraId="5BA64BC4" w14:textId="3A9390BD" w:rsidR="001066CE" w:rsidRPr="00EE3688" w:rsidRDefault="001066CE" w:rsidP="00EE3688">
      <w:pPr>
        <w:pStyle w:val="NoSpacing"/>
        <w:rPr>
          <w:sz w:val="20"/>
          <w:szCs w:val="20"/>
        </w:rPr>
      </w:pPr>
      <w:r w:rsidRPr="00EE3688">
        <w:rPr>
          <w:sz w:val="20"/>
          <w:szCs w:val="20"/>
        </w:rPr>
        <w:t>We work closely with our Careers Advisor in school and our links with colleges and 6</w:t>
      </w:r>
      <w:r w:rsidRPr="00EE3688">
        <w:rPr>
          <w:sz w:val="20"/>
          <w:szCs w:val="20"/>
          <w:vertAlign w:val="superscript"/>
        </w:rPr>
        <w:t>th</w:t>
      </w:r>
      <w:r w:rsidRPr="00EE3688">
        <w:rPr>
          <w:sz w:val="20"/>
          <w:szCs w:val="20"/>
        </w:rPr>
        <w:t xml:space="preserve"> form provisions to offer advice and information on a range of suitable courses. We liaise with parents closely to ensure that they have sufficient information to help guide our students onto the right pathway for their future aspirations, whether that be in an academic or vocational </w:t>
      </w:r>
    </w:p>
    <w:p w14:paraId="15B5757F" w14:textId="72AE34EB" w:rsidR="001066CE" w:rsidRPr="00EE3688" w:rsidRDefault="001066CE" w:rsidP="00EE3688">
      <w:pPr>
        <w:pStyle w:val="NoSpacing"/>
        <w:rPr>
          <w:sz w:val="20"/>
          <w:szCs w:val="20"/>
        </w:rPr>
      </w:pPr>
      <w:r w:rsidRPr="00EE3688">
        <w:rPr>
          <w:sz w:val="20"/>
          <w:szCs w:val="20"/>
        </w:rPr>
        <w:t>environment.  We host a biennial careers event where parents and students can talk to all the local providers/employers for Post 16 provision.</w:t>
      </w:r>
    </w:p>
    <w:p w14:paraId="6D695410" w14:textId="4F9A716A" w:rsidR="001066CE" w:rsidRDefault="001066CE" w:rsidP="001066CE">
      <w:pPr>
        <w:suppressAutoHyphens/>
        <w:autoSpaceDE w:val="0"/>
        <w:autoSpaceDN w:val="0"/>
        <w:spacing w:after="0" w:line="240" w:lineRule="auto"/>
        <w:textAlignment w:val="baseline"/>
        <w:rPr>
          <w:rFonts w:eastAsia="Calibri" w:cstheme="minorHAnsi"/>
          <w:color w:val="000000" w:themeColor="text1"/>
          <w:sz w:val="20"/>
          <w:szCs w:val="20"/>
        </w:rPr>
      </w:pPr>
    </w:p>
    <w:p w14:paraId="7CCADC3A" w14:textId="34CF24BF" w:rsidR="001066CE" w:rsidRDefault="001066CE" w:rsidP="001066CE">
      <w:pPr>
        <w:suppressAutoHyphens/>
        <w:autoSpaceDE w:val="0"/>
        <w:autoSpaceDN w:val="0"/>
        <w:spacing w:after="0" w:line="240" w:lineRule="auto"/>
        <w:textAlignment w:val="baseline"/>
        <w:rPr>
          <w:rFonts w:eastAsia="Calibri" w:cstheme="minorHAnsi"/>
          <w:color w:val="000000" w:themeColor="text1"/>
          <w:sz w:val="20"/>
          <w:szCs w:val="20"/>
        </w:rPr>
      </w:pPr>
      <w:r>
        <w:rPr>
          <w:rFonts w:eastAsia="Calibri" w:cstheme="minorHAnsi"/>
          <w:color w:val="000000" w:themeColor="text1"/>
          <w:sz w:val="20"/>
          <w:szCs w:val="20"/>
        </w:rPr>
        <w:t>Our SHLTA co-ordinates transition meetings for SEND students.</w:t>
      </w:r>
    </w:p>
    <w:p w14:paraId="09C18EBA" w14:textId="28AF0D47" w:rsidR="00EE3688" w:rsidRDefault="00EE3688" w:rsidP="001066CE">
      <w:pPr>
        <w:suppressAutoHyphens/>
        <w:autoSpaceDE w:val="0"/>
        <w:autoSpaceDN w:val="0"/>
        <w:spacing w:after="0" w:line="240" w:lineRule="auto"/>
        <w:textAlignment w:val="baseline"/>
        <w:rPr>
          <w:rFonts w:eastAsia="Calibri" w:cstheme="minorHAnsi"/>
          <w:color w:val="000000" w:themeColor="text1"/>
          <w:sz w:val="20"/>
          <w:szCs w:val="20"/>
        </w:rPr>
      </w:pPr>
    </w:p>
    <w:p w14:paraId="5E9D24E0" w14:textId="77777777" w:rsidR="00EE3688" w:rsidRDefault="00EE3688" w:rsidP="001066CE">
      <w:pPr>
        <w:suppressAutoHyphens/>
        <w:autoSpaceDE w:val="0"/>
        <w:autoSpaceDN w:val="0"/>
        <w:spacing w:after="0" w:line="240" w:lineRule="auto"/>
        <w:textAlignment w:val="baseline"/>
        <w:rPr>
          <w:rFonts w:eastAsia="Calibri" w:cstheme="minorHAnsi"/>
          <w:color w:val="000000" w:themeColor="text1"/>
          <w:sz w:val="20"/>
          <w:szCs w:val="20"/>
        </w:rPr>
      </w:pPr>
    </w:p>
    <w:p w14:paraId="25B6B018" w14:textId="3BF77A02" w:rsidR="001066CE" w:rsidRDefault="001066CE" w:rsidP="007E3E66">
      <w:pPr>
        <w:suppressAutoHyphens/>
        <w:autoSpaceDE w:val="0"/>
        <w:autoSpaceDN w:val="0"/>
        <w:spacing w:after="0" w:line="240" w:lineRule="auto"/>
        <w:textAlignment w:val="baseline"/>
        <w:rPr>
          <w:rFonts w:eastAsia="Calibri" w:cstheme="minorHAnsi"/>
          <w:sz w:val="20"/>
          <w:szCs w:val="20"/>
        </w:rPr>
      </w:pPr>
    </w:p>
    <w:p w14:paraId="710860AD" w14:textId="03D584B1" w:rsidR="001066CE" w:rsidRDefault="001066CE" w:rsidP="007E3E66">
      <w:pPr>
        <w:suppressAutoHyphens/>
        <w:autoSpaceDE w:val="0"/>
        <w:autoSpaceDN w:val="0"/>
        <w:spacing w:after="0" w:line="240" w:lineRule="auto"/>
        <w:textAlignment w:val="baseline"/>
        <w:rPr>
          <w:rFonts w:eastAsia="Calibri" w:cstheme="minorHAnsi"/>
          <w:sz w:val="20"/>
          <w:szCs w:val="20"/>
        </w:rPr>
      </w:pPr>
    </w:p>
    <w:p w14:paraId="315021A4" w14:textId="5F39AF66" w:rsidR="00EE3688" w:rsidRDefault="00EE3688" w:rsidP="007E3E66">
      <w:pPr>
        <w:suppressAutoHyphens/>
        <w:autoSpaceDE w:val="0"/>
        <w:autoSpaceDN w:val="0"/>
        <w:spacing w:after="0" w:line="240" w:lineRule="auto"/>
        <w:textAlignment w:val="baseline"/>
        <w:rPr>
          <w:rFonts w:eastAsia="Calibri" w:cstheme="minorHAnsi"/>
          <w:sz w:val="20"/>
          <w:szCs w:val="20"/>
        </w:rPr>
      </w:pPr>
    </w:p>
    <w:p w14:paraId="430ACFAB" w14:textId="0CE758BE" w:rsidR="00EE3688" w:rsidRDefault="00EE3688" w:rsidP="007E3E66">
      <w:pPr>
        <w:suppressAutoHyphens/>
        <w:autoSpaceDE w:val="0"/>
        <w:autoSpaceDN w:val="0"/>
        <w:spacing w:after="0" w:line="240" w:lineRule="auto"/>
        <w:textAlignment w:val="baseline"/>
        <w:rPr>
          <w:rFonts w:eastAsia="Calibri" w:cstheme="minorHAnsi"/>
          <w:sz w:val="20"/>
          <w:szCs w:val="20"/>
        </w:rPr>
      </w:pPr>
    </w:p>
    <w:p w14:paraId="22442B95" w14:textId="3B36FFEB" w:rsidR="00EE3688" w:rsidRPr="00EE3688" w:rsidRDefault="00EE3688" w:rsidP="007E3E66">
      <w:pPr>
        <w:suppressAutoHyphens/>
        <w:autoSpaceDE w:val="0"/>
        <w:autoSpaceDN w:val="0"/>
        <w:spacing w:after="0" w:line="240" w:lineRule="auto"/>
        <w:textAlignment w:val="baseline"/>
        <w:rPr>
          <w:rFonts w:eastAsia="Calibri" w:cstheme="minorHAnsi"/>
          <w:b/>
          <w:sz w:val="24"/>
          <w:szCs w:val="24"/>
        </w:rPr>
      </w:pPr>
      <w:r>
        <w:rPr>
          <w:rFonts w:eastAsia="Calibri" w:cstheme="minorHAnsi"/>
          <w:b/>
          <w:sz w:val="24"/>
          <w:szCs w:val="24"/>
        </w:rPr>
        <w:lastRenderedPageBreak/>
        <w:t>Who to contact with any concerns relating to special education</w:t>
      </w:r>
      <w:r w:rsidR="00AA4943">
        <w:rPr>
          <w:rFonts w:eastAsia="Calibri" w:cstheme="minorHAnsi"/>
          <w:b/>
          <w:sz w:val="24"/>
          <w:szCs w:val="24"/>
        </w:rPr>
        <w:t>al needs and student support</w:t>
      </w:r>
    </w:p>
    <w:p w14:paraId="2F2CF322" w14:textId="60E10EF8" w:rsidR="00BD754E" w:rsidRPr="00BD754E" w:rsidRDefault="00BD754E" w:rsidP="00BD754E">
      <w:pPr>
        <w:suppressAutoHyphens/>
        <w:autoSpaceDE w:val="0"/>
        <w:autoSpaceDN w:val="0"/>
        <w:spacing w:after="0" w:line="240" w:lineRule="auto"/>
        <w:textAlignment w:val="baseline"/>
        <w:rPr>
          <w:rFonts w:eastAsia="Calibri" w:cstheme="minorHAnsi"/>
          <w:sz w:val="20"/>
          <w:szCs w:val="20"/>
        </w:rPr>
      </w:pPr>
    </w:p>
    <w:p w14:paraId="6A7838BD" w14:textId="77777777" w:rsidR="00BD754E" w:rsidRPr="00BD754E" w:rsidRDefault="00BD754E" w:rsidP="00BD754E">
      <w:pPr>
        <w:suppressAutoHyphens/>
        <w:autoSpaceDE w:val="0"/>
        <w:autoSpaceDN w:val="0"/>
        <w:spacing w:after="0" w:line="240" w:lineRule="auto"/>
        <w:textAlignment w:val="baseline"/>
        <w:rPr>
          <w:rFonts w:eastAsia="Calibri" w:cstheme="minorHAnsi"/>
          <w:b/>
          <w:sz w:val="20"/>
          <w:szCs w:val="20"/>
        </w:rPr>
      </w:pPr>
      <w:r w:rsidRPr="00BD754E">
        <w:rPr>
          <w:rFonts w:eastAsia="Calibri" w:cstheme="minorHAnsi"/>
          <w:b/>
          <w:sz w:val="20"/>
          <w:szCs w:val="20"/>
        </w:rPr>
        <w:t>SEND</w:t>
      </w:r>
    </w:p>
    <w:p w14:paraId="21259F40" w14:textId="721C9D7E" w:rsidR="00BD754E" w:rsidRPr="00B5354A" w:rsidRDefault="001A125E" w:rsidP="00BD754E">
      <w:pPr>
        <w:suppressAutoHyphens/>
        <w:autoSpaceDE w:val="0"/>
        <w:autoSpaceDN w:val="0"/>
        <w:spacing w:after="0" w:line="240" w:lineRule="auto"/>
        <w:textAlignment w:val="baseline"/>
        <w:rPr>
          <w:rFonts w:eastAsia="Calibri" w:cstheme="minorHAnsi"/>
          <w:sz w:val="20"/>
          <w:szCs w:val="20"/>
          <w:u w:val="single"/>
        </w:rPr>
      </w:pPr>
      <w:r w:rsidRPr="00B5354A">
        <w:rPr>
          <w:rFonts w:eastAsia="Calibri" w:cstheme="minorHAnsi"/>
          <w:sz w:val="20"/>
          <w:szCs w:val="20"/>
        </w:rPr>
        <w:t>Sarah Kenning</w:t>
      </w:r>
      <w:r w:rsidR="00BD754E" w:rsidRPr="00B5354A">
        <w:rPr>
          <w:rFonts w:eastAsia="Calibri" w:cstheme="minorHAnsi"/>
          <w:sz w:val="20"/>
          <w:szCs w:val="20"/>
        </w:rPr>
        <w:t xml:space="preserve"> </w:t>
      </w:r>
      <w:r w:rsidR="00BD754E" w:rsidRPr="00B5354A">
        <w:rPr>
          <w:rFonts w:eastAsia="Calibri" w:cstheme="minorHAnsi"/>
          <w:sz w:val="20"/>
          <w:szCs w:val="20"/>
        </w:rPr>
        <w:tab/>
      </w:r>
      <w:r w:rsidR="00F62C94" w:rsidRPr="00B5354A">
        <w:rPr>
          <w:rFonts w:eastAsia="Calibri" w:cstheme="minorHAnsi"/>
          <w:sz w:val="20"/>
          <w:szCs w:val="20"/>
        </w:rPr>
        <w:t xml:space="preserve">                </w:t>
      </w:r>
      <w:r w:rsidR="00BD754E" w:rsidRPr="00B5354A">
        <w:rPr>
          <w:rFonts w:eastAsia="Calibri" w:cstheme="minorHAnsi"/>
          <w:sz w:val="20"/>
          <w:szCs w:val="20"/>
        </w:rPr>
        <w:t>SEN</w:t>
      </w:r>
      <w:r w:rsidR="003E5755" w:rsidRPr="00B5354A">
        <w:rPr>
          <w:rFonts w:eastAsia="Calibri" w:cstheme="minorHAnsi"/>
          <w:sz w:val="20"/>
          <w:szCs w:val="20"/>
        </w:rPr>
        <w:t>D</w:t>
      </w:r>
      <w:r w:rsidR="00BD754E" w:rsidRPr="00B5354A">
        <w:rPr>
          <w:rFonts w:eastAsia="Calibri" w:cstheme="minorHAnsi"/>
          <w:sz w:val="20"/>
          <w:szCs w:val="20"/>
        </w:rPr>
        <w:t>Co responsible for SEN</w:t>
      </w:r>
      <w:r w:rsidR="008B2B56">
        <w:rPr>
          <w:rFonts w:eastAsia="Calibri" w:cstheme="minorHAnsi"/>
          <w:sz w:val="20"/>
          <w:szCs w:val="20"/>
        </w:rPr>
        <w:t>D</w:t>
      </w:r>
      <w:r w:rsidR="00BD754E" w:rsidRPr="00B5354A">
        <w:rPr>
          <w:rFonts w:eastAsia="Calibri" w:cstheme="minorHAnsi"/>
          <w:sz w:val="20"/>
          <w:szCs w:val="20"/>
        </w:rPr>
        <w:t xml:space="preserve"> allocation and provision</w:t>
      </w:r>
      <w:r w:rsidR="00763735" w:rsidRPr="00B5354A">
        <w:rPr>
          <w:rFonts w:eastAsia="Calibri" w:cstheme="minorHAnsi"/>
          <w:sz w:val="20"/>
          <w:szCs w:val="20"/>
        </w:rPr>
        <w:tab/>
      </w:r>
      <w:r w:rsidR="00763735" w:rsidRPr="00B5354A">
        <w:rPr>
          <w:rFonts w:eastAsia="Calibri" w:cstheme="minorHAnsi"/>
          <w:sz w:val="20"/>
          <w:szCs w:val="20"/>
        </w:rPr>
        <w:tab/>
      </w:r>
      <w:r w:rsidR="00763735" w:rsidRPr="00B5354A">
        <w:rPr>
          <w:rFonts w:eastAsia="Calibri" w:cstheme="minorHAnsi"/>
          <w:sz w:val="20"/>
          <w:szCs w:val="20"/>
        </w:rPr>
        <w:tab/>
      </w:r>
      <w:r w:rsidR="00B5354A">
        <w:rPr>
          <w:rFonts w:eastAsia="Calibri" w:cstheme="minorHAnsi"/>
          <w:sz w:val="20"/>
          <w:szCs w:val="20"/>
        </w:rPr>
        <w:t xml:space="preserve"> </w:t>
      </w:r>
      <w:hyperlink r:id="rId10" w:history="1">
        <w:r w:rsidR="00B5354A" w:rsidRPr="007D0317">
          <w:rPr>
            <w:rStyle w:val="Hyperlink"/>
            <w:rFonts w:eastAsia="Calibri" w:cstheme="minorHAnsi"/>
            <w:sz w:val="20"/>
            <w:szCs w:val="20"/>
          </w:rPr>
          <w:t>kennings@wellandparkacademy.com</w:t>
        </w:r>
      </w:hyperlink>
    </w:p>
    <w:p w14:paraId="32CDC057" w14:textId="1E232CB4" w:rsidR="00763735" w:rsidRPr="00A92C1D" w:rsidRDefault="00763735" w:rsidP="00BD754E">
      <w:pPr>
        <w:suppressAutoHyphens/>
        <w:autoSpaceDE w:val="0"/>
        <w:autoSpaceDN w:val="0"/>
        <w:spacing w:after="0" w:line="240" w:lineRule="auto"/>
        <w:textAlignment w:val="baseline"/>
        <w:rPr>
          <w:rFonts w:eastAsia="Calibri" w:cstheme="minorHAnsi"/>
          <w:strike/>
          <w:color w:val="FF0000"/>
          <w:sz w:val="20"/>
          <w:szCs w:val="20"/>
        </w:rPr>
      </w:pPr>
    </w:p>
    <w:p w14:paraId="1A58AA7E" w14:textId="77777777" w:rsidR="00F62C94" w:rsidRDefault="00F62C94" w:rsidP="00BD754E">
      <w:p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Sonia Dhaou                         Senior HLTA</w:t>
      </w:r>
    </w:p>
    <w:p w14:paraId="569151EE" w14:textId="45E379EF" w:rsidR="00F62C94" w:rsidRDefault="00F62C94" w:rsidP="00BD754E">
      <w:p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 xml:space="preserve">                                                </w:t>
      </w:r>
      <w:hyperlink r:id="rId11" w:history="1">
        <w:r w:rsidR="008B2B56" w:rsidRPr="00B465FA">
          <w:rPr>
            <w:rStyle w:val="Hyperlink"/>
            <w:rFonts w:eastAsia="Calibri" w:cstheme="minorHAnsi"/>
            <w:sz w:val="20"/>
            <w:szCs w:val="20"/>
          </w:rPr>
          <w:t>dhaous@wellandparkacademy.com</w:t>
        </w:r>
      </w:hyperlink>
    </w:p>
    <w:p w14:paraId="2000ED1B" w14:textId="77777777" w:rsidR="00F62C94" w:rsidRDefault="00F62C94" w:rsidP="00BD754E">
      <w:p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Debbie Goodband               SEND Admin Assistant</w:t>
      </w:r>
    </w:p>
    <w:p w14:paraId="5E94EFE3" w14:textId="77777777" w:rsidR="00F62C94" w:rsidRDefault="00F62C94" w:rsidP="00BD754E">
      <w:p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 xml:space="preserve">                                               </w:t>
      </w:r>
      <w:hyperlink r:id="rId12" w:history="1">
        <w:r w:rsidRPr="007D6483">
          <w:rPr>
            <w:rStyle w:val="Hyperlink"/>
            <w:rFonts w:eastAsia="Calibri" w:cstheme="minorHAnsi"/>
            <w:sz w:val="20"/>
            <w:szCs w:val="20"/>
          </w:rPr>
          <w:t>goodbandd@wellandparkacademy.com</w:t>
        </w:r>
      </w:hyperlink>
    </w:p>
    <w:p w14:paraId="12C3B175" w14:textId="77777777" w:rsidR="00BD754E" w:rsidRPr="00BD754E" w:rsidRDefault="00BD754E" w:rsidP="00F62C94">
      <w:pPr>
        <w:suppressAutoHyphens/>
        <w:autoSpaceDE w:val="0"/>
        <w:autoSpaceDN w:val="0"/>
        <w:spacing w:after="0" w:line="240" w:lineRule="auto"/>
        <w:textAlignment w:val="baseline"/>
        <w:rPr>
          <w:rFonts w:eastAsia="Calibri" w:cstheme="minorHAnsi"/>
          <w:sz w:val="20"/>
          <w:szCs w:val="20"/>
        </w:rPr>
      </w:pPr>
    </w:p>
    <w:p w14:paraId="787B8EBF" w14:textId="77777777" w:rsidR="00BD754E" w:rsidRPr="00BD754E" w:rsidRDefault="00BD754E" w:rsidP="00BD754E">
      <w:pPr>
        <w:suppressAutoHyphens/>
        <w:autoSpaceDE w:val="0"/>
        <w:autoSpaceDN w:val="0"/>
        <w:spacing w:after="0" w:line="240" w:lineRule="auto"/>
        <w:textAlignment w:val="baseline"/>
        <w:rPr>
          <w:rFonts w:eastAsia="Calibri" w:cstheme="minorHAnsi"/>
          <w:b/>
          <w:sz w:val="20"/>
          <w:szCs w:val="20"/>
        </w:rPr>
      </w:pPr>
      <w:r w:rsidRPr="00BD754E">
        <w:rPr>
          <w:rFonts w:eastAsia="Calibri" w:cstheme="minorHAnsi"/>
          <w:b/>
          <w:sz w:val="20"/>
          <w:szCs w:val="20"/>
        </w:rPr>
        <w:t>Student Support Managers – Responsible for pastoral support</w:t>
      </w:r>
    </w:p>
    <w:p w14:paraId="37202CE6" w14:textId="77777777" w:rsidR="00BD754E" w:rsidRDefault="00763735" w:rsidP="00BD754E">
      <w:pPr>
        <w:suppressAutoHyphens/>
        <w:autoSpaceDE w:val="0"/>
        <w:autoSpaceDN w:val="0"/>
        <w:spacing w:after="0" w:line="240" w:lineRule="auto"/>
        <w:textAlignment w:val="baseline"/>
        <w:rPr>
          <w:rFonts w:eastAsia="Calibri" w:cstheme="minorHAnsi"/>
          <w:color w:val="000000" w:themeColor="text1"/>
          <w:sz w:val="20"/>
          <w:szCs w:val="20"/>
        </w:rPr>
      </w:pPr>
      <w:r>
        <w:rPr>
          <w:rFonts w:eastAsia="Calibri" w:cstheme="minorHAnsi"/>
          <w:color w:val="000000" w:themeColor="text1"/>
          <w:sz w:val="20"/>
          <w:szCs w:val="20"/>
        </w:rPr>
        <w:t>Becky King</w:t>
      </w:r>
      <w:r w:rsidR="001103E0" w:rsidRPr="004B2FE2">
        <w:rPr>
          <w:rFonts w:eastAsia="Calibri" w:cstheme="minorHAnsi"/>
          <w:color w:val="000000" w:themeColor="text1"/>
          <w:sz w:val="20"/>
          <w:szCs w:val="20"/>
        </w:rPr>
        <w:tab/>
      </w:r>
      <w:r w:rsidR="001103E0" w:rsidRPr="004B2FE2">
        <w:rPr>
          <w:rFonts w:eastAsia="Calibri" w:cstheme="minorHAnsi"/>
          <w:color w:val="000000" w:themeColor="text1"/>
          <w:sz w:val="20"/>
          <w:szCs w:val="20"/>
        </w:rPr>
        <w:tab/>
      </w:r>
      <w:r w:rsidR="001103E0" w:rsidRPr="004B2FE2">
        <w:rPr>
          <w:rFonts w:eastAsia="Calibri" w:cstheme="minorHAnsi"/>
          <w:color w:val="000000" w:themeColor="text1"/>
          <w:sz w:val="20"/>
          <w:szCs w:val="20"/>
        </w:rPr>
        <w:tab/>
      </w:r>
      <w:r w:rsidR="001103E0" w:rsidRPr="004B2FE2">
        <w:rPr>
          <w:rFonts w:eastAsia="Calibri" w:cstheme="minorHAnsi"/>
          <w:color w:val="000000" w:themeColor="text1"/>
          <w:sz w:val="20"/>
          <w:szCs w:val="20"/>
        </w:rPr>
        <w:tab/>
      </w:r>
      <w:r w:rsidR="001103E0" w:rsidRPr="004B2FE2">
        <w:rPr>
          <w:rFonts w:eastAsia="Calibri" w:cstheme="minorHAnsi"/>
          <w:color w:val="000000" w:themeColor="text1"/>
          <w:sz w:val="20"/>
          <w:szCs w:val="20"/>
        </w:rPr>
        <w:tab/>
      </w:r>
      <w:hyperlink r:id="rId13" w:history="1">
        <w:r w:rsidRPr="00577FCF">
          <w:rPr>
            <w:rStyle w:val="Hyperlink"/>
            <w:rFonts w:eastAsia="Calibri" w:cstheme="minorHAnsi"/>
            <w:sz w:val="20"/>
            <w:szCs w:val="20"/>
          </w:rPr>
          <w:t>kingb@wellandparkacademy.com</w:t>
        </w:r>
      </w:hyperlink>
    </w:p>
    <w:p w14:paraId="6867429A" w14:textId="30B6AA1E" w:rsidR="00763735" w:rsidRPr="00763735" w:rsidRDefault="00E719DD" w:rsidP="00BD754E">
      <w:pPr>
        <w:suppressAutoHyphens/>
        <w:autoSpaceDE w:val="0"/>
        <w:autoSpaceDN w:val="0"/>
        <w:spacing w:after="0" w:line="240" w:lineRule="auto"/>
        <w:textAlignment w:val="baseline"/>
        <w:rPr>
          <w:rFonts w:eastAsia="Calibri" w:cstheme="minorHAnsi"/>
          <w:color w:val="000000" w:themeColor="text1"/>
          <w:sz w:val="20"/>
          <w:szCs w:val="20"/>
          <w:u w:val="single"/>
        </w:rPr>
      </w:pPr>
      <w:r w:rsidRPr="004B2FE2">
        <w:rPr>
          <w:rFonts w:eastAsia="Calibri" w:cstheme="minorHAnsi"/>
          <w:color w:val="000000" w:themeColor="text1"/>
          <w:sz w:val="20"/>
          <w:szCs w:val="20"/>
        </w:rPr>
        <w:t>Kerry Hardy</w:t>
      </w:r>
      <w:r w:rsidRPr="004B2FE2">
        <w:rPr>
          <w:rFonts w:eastAsia="Calibri" w:cstheme="minorHAnsi"/>
          <w:color w:val="000000" w:themeColor="text1"/>
          <w:sz w:val="20"/>
          <w:szCs w:val="20"/>
        </w:rPr>
        <w:tab/>
      </w:r>
      <w:r w:rsidRPr="004B2FE2">
        <w:rPr>
          <w:rFonts w:eastAsia="Calibri" w:cstheme="minorHAnsi"/>
          <w:color w:val="000000" w:themeColor="text1"/>
          <w:sz w:val="20"/>
          <w:szCs w:val="20"/>
        </w:rPr>
        <w:tab/>
      </w:r>
      <w:r w:rsidRPr="004B2FE2">
        <w:rPr>
          <w:rFonts w:eastAsia="Calibri" w:cstheme="minorHAnsi"/>
          <w:color w:val="000000" w:themeColor="text1"/>
          <w:sz w:val="20"/>
          <w:szCs w:val="20"/>
        </w:rPr>
        <w:tab/>
      </w:r>
      <w:r w:rsidRPr="004B2FE2">
        <w:rPr>
          <w:rFonts w:eastAsia="Calibri" w:cstheme="minorHAnsi"/>
          <w:color w:val="000000" w:themeColor="text1"/>
          <w:sz w:val="20"/>
          <w:szCs w:val="20"/>
        </w:rPr>
        <w:tab/>
      </w:r>
      <w:r w:rsidRPr="004B2FE2">
        <w:rPr>
          <w:rFonts w:eastAsia="Calibri" w:cstheme="minorHAnsi"/>
          <w:color w:val="000000" w:themeColor="text1"/>
          <w:sz w:val="20"/>
          <w:szCs w:val="20"/>
        </w:rPr>
        <w:tab/>
      </w:r>
      <w:hyperlink r:id="rId14" w:history="1">
        <w:r w:rsidR="00B5354A" w:rsidRPr="007D0317">
          <w:rPr>
            <w:rStyle w:val="Hyperlink"/>
            <w:rFonts w:eastAsia="Calibri" w:cstheme="minorHAnsi"/>
            <w:sz w:val="20"/>
            <w:szCs w:val="20"/>
          </w:rPr>
          <w:t>hardyk@wellandparkacademy.com</w:t>
        </w:r>
      </w:hyperlink>
    </w:p>
    <w:p w14:paraId="5C72FFFC" w14:textId="77777777" w:rsidR="00E719DD" w:rsidRDefault="00E719DD" w:rsidP="00BD754E">
      <w:pPr>
        <w:suppressAutoHyphens/>
        <w:autoSpaceDE w:val="0"/>
        <w:autoSpaceDN w:val="0"/>
        <w:spacing w:after="0" w:line="240" w:lineRule="auto"/>
        <w:textAlignment w:val="baseline"/>
        <w:rPr>
          <w:rFonts w:eastAsia="Calibri" w:cstheme="minorHAnsi"/>
          <w:b/>
          <w:sz w:val="20"/>
          <w:szCs w:val="20"/>
        </w:rPr>
      </w:pPr>
    </w:p>
    <w:p w14:paraId="42D351EB" w14:textId="77777777" w:rsidR="00BD754E" w:rsidRPr="00BD754E" w:rsidRDefault="00BD754E" w:rsidP="00BD754E">
      <w:pPr>
        <w:suppressAutoHyphens/>
        <w:autoSpaceDE w:val="0"/>
        <w:autoSpaceDN w:val="0"/>
        <w:spacing w:after="0" w:line="240" w:lineRule="auto"/>
        <w:textAlignment w:val="baseline"/>
        <w:rPr>
          <w:rFonts w:eastAsia="Calibri" w:cstheme="minorHAnsi"/>
          <w:sz w:val="20"/>
          <w:szCs w:val="20"/>
        </w:rPr>
      </w:pPr>
      <w:r w:rsidRPr="00BD754E">
        <w:rPr>
          <w:rFonts w:eastAsia="Calibri" w:cstheme="minorHAnsi"/>
          <w:b/>
          <w:sz w:val="20"/>
          <w:szCs w:val="20"/>
        </w:rPr>
        <w:t>Progress Leaders – Responsible for achievement and Progress</w:t>
      </w:r>
    </w:p>
    <w:p w14:paraId="3FFA8960" w14:textId="77777777" w:rsidR="00BD754E" w:rsidRPr="00BD754E" w:rsidRDefault="00E719DD" w:rsidP="00BD754E">
      <w:pPr>
        <w:suppressAutoHyphens/>
        <w:autoSpaceDE w:val="0"/>
        <w:autoSpaceDN w:val="0"/>
        <w:spacing w:after="0" w:line="240" w:lineRule="auto"/>
        <w:textAlignment w:val="baseline"/>
        <w:rPr>
          <w:rFonts w:eastAsia="Calibri" w:cstheme="minorHAnsi"/>
          <w:color w:val="000000"/>
          <w:sz w:val="20"/>
          <w:szCs w:val="20"/>
        </w:rPr>
      </w:pPr>
      <w:r>
        <w:rPr>
          <w:rFonts w:eastAsia="Calibri" w:cstheme="minorHAnsi"/>
          <w:color w:val="000000"/>
          <w:sz w:val="20"/>
          <w:szCs w:val="20"/>
        </w:rPr>
        <w:t>Ellie Askham</w:t>
      </w:r>
      <w:r w:rsidR="00BD754E" w:rsidRPr="00BD754E">
        <w:rPr>
          <w:rFonts w:eastAsia="Calibri" w:cstheme="minorHAnsi"/>
          <w:color w:val="000000"/>
          <w:sz w:val="20"/>
          <w:szCs w:val="20"/>
        </w:rPr>
        <w:tab/>
      </w:r>
      <w:r w:rsidR="00BD754E" w:rsidRPr="00BD754E">
        <w:rPr>
          <w:rFonts w:eastAsia="Calibri" w:cstheme="minorHAnsi"/>
          <w:color w:val="000000"/>
          <w:sz w:val="20"/>
          <w:szCs w:val="20"/>
        </w:rPr>
        <w:tab/>
      </w:r>
      <w:r w:rsidR="00BD754E" w:rsidRPr="00BD754E">
        <w:rPr>
          <w:rFonts w:eastAsia="Calibri" w:cstheme="minorHAnsi"/>
          <w:color w:val="000000"/>
          <w:sz w:val="20"/>
          <w:szCs w:val="20"/>
        </w:rPr>
        <w:tab/>
      </w:r>
      <w:r w:rsidR="00BD754E" w:rsidRPr="00BD754E">
        <w:rPr>
          <w:rFonts w:eastAsia="Calibri" w:cstheme="minorHAnsi"/>
          <w:color w:val="000000"/>
          <w:sz w:val="20"/>
          <w:szCs w:val="20"/>
        </w:rPr>
        <w:tab/>
      </w:r>
      <w:r w:rsidR="00BD754E" w:rsidRPr="00BD754E">
        <w:rPr>
          <w:rFonts w:eastAsia="Calibri" w:cstheme="minorHAnsi"/>
          <w:color w:val="000000"/>
          <w:sz w:val="20"/>
          <w:szCs w:val="20"/>
        </w:rPr>
        <w:tab/>
      </w:r>
      <w:hyperlink r:id="rId15" w:history="1">
        <w:r w:rsidRPr="002F7B9B">
          <w:rPr>
            <w:rStyle w:val="Hyperlink"/>
            <w:rFonts w:eastAsia="Calibri" w:cstheme="minorHAnsi"/>
            <w:sz w:val="20"/>
            <w:szCs w:val="20"/>
          </w:rPr>
          <w:t>askhame@wellandparkacademy.com</w:t>
        </w:r>
      </w:hyperlink>
      <w:r w:rsidR="00BD754E" w:rsidRPr="00BD754E">
        <w:rPr>
          <w:rFonts w:eastAsia="Calibri" w:cstheme="minorHAnsi"/>
          <w:color w:val="000000"/>
          <w:sz w:val="20"/>
          <w:szCs w:val="20"/>
        </w:rPr>
        <w:t xml:space="preserve">     </w:t>
      </w:r>
    </w:p>
    <w:p w14:paraId="0974FC06" w14:textId="77777777" w:rsidR="00E719DD" w:rsidRDefault="00763735" w:rsidP="00BD754E">
      <w:pPr>
        <w:suppressAutoHyphens/>
        <w:autoSpaceDE w:val="0"/>
        <w:autoSpaceDN w:val="0"/>
        <w:spacing w:after="0" w:line="240" w:lineRule="auto"/>
        <w:textAlignment w:val="baseline"/>
        <w:rPr>
          <w:rStyle w:val="Hyperlink"/>
          <w:rFonts w:eastAsia="Calibri" w:cstheme="minorHAnsi"/>
          <w:sz w:val="20"/>
          <w:szCs w:val="20"/>
        </w:rPr>
      </w:pPr>
      <w:r>
        <w:rPr>
          <w:rFonts w:eastAsia="Calibri" w:cstheme="minorHAnsi"/>
          <w:color w:val="000000"/>
          <w:sz w:val="20"/>
          <w:szCs w:val="20"/>
        </w:rPr>
        <w:t>Fiona Horne</w:t>
      </w:r>
      <w:r w:rsidR="00BD754E" w:rsidRPr="00BD754E">
        <w:rPr>
          <w:rFonts w:eastAsia="Calibri" w:cstheme="minorHAnsi"/>
          <w:color w:val="000000"/>
          <w:sz w:val="20"/>
          <w:szCs w:val="20"/>
        </w:rPr>
        <w:tab/>
      </w:r>
      <w:r w:rsidR="00BD754E" w:rsidRPr="00BD754E">
        <w:rPr>
          <w:rFonts w:eastAsia="Calibri" w:cstheme="minorHAnsi"/>
          <w:color w:val="000000"/>
          <w:sz w:val="20"/>
          <w:szCs w:val="20"/>
        </w:rPr>
        <w:tab/>
      </w:r>
      <w:r w:rsidR="00BD754E" w:rsidRPr="00BD754E">
        <w:rPr>
          <w:rFonts w:eastAsia="Calibri" w:cstheme="minorHAnsi"/>
          <w:color w:val="000000"/>
          <w:sz w:val="20"/>
          <w:szCs w:val="20"/>
        </w:rPr>
        <w:tab/>
      </w:r>
      <w:r w:rsidR="00BD754E" w:rsidRPr="00BD754E">
        <w:rPr>
          <w:rFonts w:eastAsia="Calibri" w:cstheme="minorHAnsi"/>
          <w:color w:val="000000"/>
          <w:sz w:val="20"/>
          <w:szCs w:val="20"/>
        </w:rPr>
        <w:tab/>
      </w:r>
      <w:r w:rsidR="00BD754E" w:rsidRPr="00BD754E">
        <w:rPr>
          <w:rFonts w:eastAsia="Calibri" w:cstheme="minorHAnsi"/>
          <w:color w:val="000000"/>
          <w:sz w:val="20"/>
          <w:szCs w:val="20"/>
        </w:rPr>
        <w:tab/>
      </w:r>
      <w:hyperlink r:id="rId16" w:history="1">
        <w:r w:rsidRPr="00577FCF">
          <w:rPr>
            <w:rStyle w:val="Hyperlink"/>
            <w:rFonts w:eastAsia="Calibri" w:cstheme="minorHAnsi"/>
            <w:sz w:val="20"/>
            <w:szCs w:val="20"/>
          </w:rPr>
          <w:t>hornef@wellandparkacademy.com</w:t>
        </w:r>
      </w:hyperlink>
    </w:p>
    <w:p w14:paraId="67F524FB" w14:textId="77777777" w:rsidR="00AD71B3" w:rsidRDefault="00AD71B3" w:rsidP="00BD754E">
      <w:pPr>
        <w:suppressAutoHyphens/>
        <w:autoSpaceDE w:val="0"/>
        <w:autoSpaceDN w:val="0"/>
        <w:spacing w:after="0" w:line="240" w:lineRule="auto"/>
        <w:textAlignment w:val="baseline"/>
        <w:rPr>
          <w:rFonts w:eastAsia="Calibri" w:cstheme="minorHAnsi"/>
          <w:color w:val="000000"/>
          <w:sz w:val="20"/>
          <w:szCs w:val="20"/>
        </w:rPr>
      </w:pPr>
    </w:p>
    <w:p w14:paraId="429890DE" w14:textId="0E29E165" w:rsidR="00BD754E" w:rsidRPr="00BD754E" w:rsidRDefault="00BD754E" w:rsidP="00BD754E">
      <w:pPr>
        <w:suppressAutoHyphens/>
        <w:autoSpaceDE w:val="0"/>
        <w:autoSpaceDN w:val="0"/>
        <w:spacing w:after="0" w:line="240" w:lineRule="auto"/>
        <w:ind w:left="720" w:hanging="720"/>
        <w:textAlignment w:val="baseline"/>
        <w:rPr>
          <w:rFonts w:eastAsia="Calibri" w:cstheme="minorHAnsi"/>
          <w:sz w:val="20"/>
          <w:szCs w:val="20"/>
        </w:rPr>
      </w:pPr>
      <w:r w:rsidRPr="00BD754E">
        <w:rPr>
          <w:rFonts w:eastAsia="Calibri" w:cstheme="minorHAnsi"/>
          <w:b/>
          <w:bCs/>
          <w:sz w:val="20"/>
          <w:szCs w:val="20"/>
        </w:rPr>
        <w:tab/>
      </w:r>
    </w:p>
    <w:p w14:paraId="31F393C8" w14:textId="055454D7" w:rsidR="00BD754E" w:rsidRPr="00BD754E" w:rsidRDefault="00BD754E" w:rsidP="00BD754E">
      <w:pPr>
        <w:suppressAutoHyphens/>
        <w:autoSpaceDE w:val="0"/>
        <w:autoSpaceDN w:val="0"/>
        <w:spacing w:after="0" w:line="240" w:lineRule="auto"/>
        <w:textAlignment w:val="baseline"/>
        <w:rPr>
          <w:rFonts w:eastAsia="Calibri" w:cstheme="minorHAnsi"/>
          <w:sz w:val="20"/>
          <w:szCs w:val="20"/>
        </w:rPr>
      </w:pPr>
    </w:p>
    <w:p w14:paraId="01BB1CDB" w14:textId="5E04F697" w:rsidR="002C421A" w:rsidRPr="00AA4943" w:rsidRDefault="00AA4943" w:rsidP="00BD754E">
      <w:pPr>
        <w:suppressAutoHyphens/>
        <w:autoSpaceDE w:val="0"/>
        <w:autoSpaceDN w:val="0"/>
        <w:spacing w:after="0" w:line="240" w:lineRule="auto"/>
        <w:textAlignment w:val="baseline"/>
        <w:rPr>
          <w:rFonts w:eastAsia="Calibri" w:cstheme="minorHAnsi"/>
          <w:b/>
          <w:sz w:val="24"/>
          <w:szCs w:val="24"/>
        </w:rPr>
      </w:pPr>
      <w:r>
        <w:rPr>
          <w:rFonts w:eastAsia="Calibri" w:cstheme="minorHAnsi"/>
          <w:b/>
          <w:sz w:val="24"/>
          <w:szCs w:val="24"/>
        </w:rPr>
        <w:t>Quality of provision</w:t>
      </w:r>
    </w:p>
    <w:p w14:paraId="0A0E4417" w14:textId="6A69790D" w:rsidR="00A309DC" w:rsidRDefault="00A309DC" w:rsidP="00BD754E">
      <w:pPr>
        <w:suppressAutoHyphens/>
        <w:autoSpaceDE w:val="0"/>
        <w:autoSpaceDN w:val="0"/>
        <w:spacing w:after="0" w:line="240" w:lineRule="auto"/>
        <w:textAlignment w:val="baseline"/>
        <w:rPr>
          <w:rFonts w:eastAsia="Calibri" w:cstheme="minorHAnsi"/>
          <w:sz w:val="20"/>
          <w:szCs w:val="20"/>
        </w:rPr>
      </w:pPr>
    </w:p>
    <w:p w14:paraId="6E1F188E" w14:textId="725C0739" w:rsidR="00A309DC" w:rsidRDefault="00A309DC" w:rsidP="00AA4943">
      <w:pPr>
        <w:pStyle w:val="NoSpacing"/>
        <w:rPr>
          <w:sz w:val="20"/>
          <w:szCs w:val="20"/>
        </w:rPr>
      </w:pPr>
      <w:r w:rsidRPr="00AA4943">
        <w:rPr>
          <w:sz w:val="20"/>
          <w:szCs w:val="20"/>
        </w:rPr>
        <w:t>In order to maintain and develop the quality of our provision, there are regular opportunities for all Academy staff to undertake training in relation to SEND.  Individual areas of interest, performance management review, self-review and staff observations support the identification of areas for development. The SEND team frequently run sessions that look at a specific area of educational need and how best to provide for this.</w:t>
      </w:r>
    </w:p>
    <w:p w14:paraId="4F8DF95C" w14:textId="77777777" w:rsidR="00AA4943" w:rsidRPr="00AA4943" w:rsidRDefault="00AA4943" w:rsidP="00AA4943">
      <w:pPr>
        <w:pStyle w:val="NoSpacing"/>
        <w:rPr>
          <w:sz w:val="20"/>
          <w:szCs w:val="20"/>
        </w:rPr>
      </w:pPr>
    </w:p>
    <w:p w14:paraId="39FDF021" w14:textId="67D409D6" w:rsidR="00A309DC" w:rsidRDefault="00A309DC" w:rsidP="00AA4943">
      <w:pPr>
        <w:pStyle w:val="NoSpacing"/>
        <w:rPr>
          <w:sz w:val="20"/>
          <w:szCs w:val="20"/>
        </w:rPr>
      </w:pPr>
      <w:r w:rsidRPr="00AA4943">
        <w:rPr>
          <w:sz w:val="20"/>
          <w:szCs w:val="20"/>
        </w:rPr>
        <w:t xml:space="preserve"> All staff receive induction upon taking up a post within the department.  There has been considerable training to support students with Autism.  All Teaching Assistants meet weekly for information updates and to share good practice.</w:t>
      </w:r>
    </w:p>
    <w:p w14:paraId="4C8A445D" w14:textId="77777777" w:rsidR="00AA4943" w:rsidRPr="00AA4943" w:rsidRDefault="00AA4943" w:rsidP="00AA4943">
      <w:pPr>
        <w:pStyle w:val="NoSpacing"/>
        <w:rPr>
          <w:sz w:val="20"/>
          <w:szCs w:val="20"/>
        </w:rPr>
      </w:pPr>
    </w:p>
    <w:p w14:paraId="5DF1F53B" w14:textId="1D04C4BA" w:rsidR="00A309DC" w:rsidRPr="007E3E66" w:rsidRDefault="00A309DC" w:rsidP="00AA4943">
      <w:pPr>
        <w:pStyle w:val="NoSpacing"/>
      </w:pPr>
      <w:r w:rsidRPr="007E3E66">
        <w:t xml:space="preserve">The </w:t>
      </w:r>
      <w:r>
        <w:t>SEND</w:t>
      </w:r>
      <w:r w:rsidRPr="007E3E66">
        <w:t xml:space="preserve"> staff have expertise in the following areas:</w:t>
      </w:r>
    </w:p>
    <w:p w14:paraId="2659D112" w14:textId="77777777" w:rsidR="00A309DC" w:rsidRPr="007E3E66" w:rsidRDefault="00A309DC" w:rsidP="00AA4943">
      <w:pPr>
        <w:pStyle w:val="NoSpacing"/>
        <w:numPr>
          <w:ilvl w:val="0"/>
          <w:numId w:val="25"/>
        </w:numPr>
      </w:pPr>
      <w:r w:rsidRPr="007E3E66">
        <w:t>Developing Literacy and Numeracy in Years 7-9.</w:t>
      </w:r>
    </w:p>
    <w:p w14:paraId="5EB663F2" w14:textId="77777777" w:rsidR="00A309DC" w:rsidRPr="007E3E66" w:rsidRDefault="00A309DC" w:rsidP="00AA4943">
      <w:pPr>
        <w:pStyle w:val="NoSpacing"/>
        <w:numPr>
          <w:ilvl w:val="0"/>
          <w:numId w:val="25"/>
        </w:numPr>
      </w:pPr>
      <w:r w:rsidRPr="007E3E66">
        <w:t>Supporting students with Specific Learning Difficulties.</w:t>
      </w:r>
    </w:p>
    <w:p w14:paraId="162534E6" w14:textId="77777777" w:rsidR="00A309DC" w:rsidRPr="007E3E66" w:rsidRDefault="00A309DC" w:rsidP="00AA4943">
      <w:pPr>
        <w:pStyle w:val="NoSpacing"/>
        <w:numPr>
          <w:ilvl w:val="0"/>
          <w:numId w:val="25"/>
        </w:numPr>
      </w:pPr>
      <w:r w:rsidRPr="007E3E66">
        <w:t>Supporting Students with Autistic Spectrum Conditions.</w:t>
      </w:r>
    </w:p>
    <w:p w14:paraId="2C6B2A4E" w14:textId="77777777" w:rsidR="00A309DC" w:rsidRPr="007E3E66" w:rsidRDefault="00A309DC" w:rsidP="00AA4943">
      <w:pPr>
        <w:pStyle w:val="NoSpacing"/>
        <w:numPr>
          <w:ilvl w:val="0"/>
          <w:numId w:val="25"/>
        </w:numPr>
      </w:pPr>
      <w:r w:rsidRPr="007E3E66">
        <w:t>Supporting students with a wide range of physical needs.</w:t>
      </w:r>
    </w:p>
    <w:p w14:paraId="2642C881" w14:textId="77777777" w:rsidR="00A309DC" w:rsidRPr="007E3E66" w:rsidRDefault="00A309DC" w:rsidP="00AA4943">
      <w:pPr>
        <w:pStyle w:val="NoSpacing"/>
        <w:numPr>
          <w:ilvl w:val="0"/>
          <w:numId w:val="25"/>
        </w:numPr>
      </w:pPr>
      <w:r w:rsidRPr="007E3E66">
        <w:t>Delivering social interaction and communication programme.</w:t>
      </w:r>
    </w:p>
    <w:p w14:paraId="6B12D25B" w14:textId="77777777" w:rsidR="00A309DC" w:rsidRPr="007E3E66" w:rsidRDefault="00A309DC" w:rsidP="00AA4943">
      <w:pPr>
        <w:pStyle w:val="NoSpacing"/>
        <w:numPr>
          <w:ilvl w:val="0"/>
          <w:numId w:val="25"/>
        </w:numPr>
      </w:pPr>
      <w:r w:rsidRPr="007E3E66">
        <w:t>Inference training.</w:t>
      </w:r>
    </w:p>
    <w:p w14:paraId="4C1CD090" w14:textId="397BAF20" w:rsidR="00A309DC" w:rsidRDefault="00A309DC" w:rsidP="00AA4943">
      <w:pPr>
        <w:pStyle w:val="NoSpacing"/>
        <w:numPr>
          <w:ilvl w:val="0"/>
          <w:numId w:val="25"/>
        </w:numPr>
      </w:pPr>
      <w:r w:rsidRPr="007E3E66">
        <w:t>ELSA</w:t>
      </w:r>
    </w:p>
    <w:p w14:paraId="58FA24C2" w14:textId="711F6D71" w:rsidR="006A5287" w:rsidRPr="007E3E66" w:rsidRDefault="006A5287" w:rsidP="00AA4943">
      <w:pPr>
        <w:pStyle w:val="NoSpacing"/>
        <w:numPr>
          <w:ilvl w:val="0"/>
          <w:numId w:val="25"/>
        </w:numPr>
      </w:pPr>
      <w:r>
        <w:t>Understanding Children’s Mental Health</w:t>
      </w:r>
    </w:p>
    <w:p w14:paraId="087A068C" w14:textId="77777777" w:rsidR="00A309DC" w:rsidRPr="007E3E66" w:rsidRDefault="00A309DC" w:rsidP="00AA4943">
      <w:pPr>
        <w:pStyle w:val="NoSpacing"/>
        <w:numPr>
          <w:ilvl w:val="0"/>
          <w:numId w:val="25"/>
        </w:numPr>
      </w:pPr>
      <w:r w:rsidRPr="007E3E66">
        <w:t>Circle of Friends</w:t>
      </w:r>
    </w:p>
    <w:p w14:paraId="4C59E15B" w14:textId="4EA7F39D" w:rsidR="00A309DC" w:rsidRDefault="00A309DC" w:rsidP="00AA4943">
      <w:pPr>
        <w:pStyle w:val="NoSpacing"/>
        <w:numPr>
          <w:ilvl w:val="0"/>
          <w:numId w:val="25"/>
        </w:numPr>
      </w:pPr>
      <w:r w:rsidRPr="007E3E66">
        <w:t>Running anxiety groups</w:t>
      </w:r>
    </w:p>
    <w:p w14:paraId="58AF8D9C" w14:textId="205352FF" w:rsidR="00A309DC" w:rsidRDefault="00A309DC" w:rsidP="00BD754E">
      <w:pPr>
        <w:suppressAutoHyphens/>
        <w:autoSpaceDE w:val="0"/>
        <w:autoSpaceDN w:val="0"/>
        <w:spacing w:after="0" w:line="240" w:lineRule="auto"/>
        <w:textAlignment w:val="baseline"/>
        <w:rPr>
          <w:rFonts w:cstheme="minorHAnsi"/>
          <w:sz w:val="20"/>
          <w:szCs w:val="20"/>
        </w:rPr>
      </w:pPr>
    </w:p>
    <w:p w14:paraId="37A3C0B4" w14:textId="77777777" w:rsidR="00AA4943" w:rsidRDefault="00AA4943" w:rsidP="00BD754E">
      <w:pPr>
        <w:suppressAutoHyphens/>
        <w:autoSpaceDE w:val="0"/>
        <w:autoSpaceDN w:val="0"/>
        <w:spacing w:after="0" w:line="240" w:lineRule="auto"/>
        <w:textAlignment w:val="baseline"/>
        <w:rPr>
          <w:rFonts w:cstheme="minorHAnsi"/>
          <w:sz w:val="20"/>
          <w:szCs w:val="20"/>
        </w:rPr>
      </w:pPr>
    </w:p>
    <w:p w14:paraId="54E4B824" w14:textId="4EA5D9A2" w:rsidR="00A309DC" w:rsidRDefault="00AA4943" w:rsidP="00BD754E">
      <w:pPr>
        <w:suppressAutoHyphens/>
        <w:autoSpaceDE w:val="0"/>
        <w:autoSpaceDN w:val="0"/>
        <w:spacing w:after="0" w:line="240" w:lineRule="auto"/>
        <w:textAlignment w:val="baseline"/>
        <w:rPr>
          <w:rFonts w:cstheme="minorHAnsi"/>
          <w:sz w:val="20"/>
          <w:szCs w:val="20"/>
        </w:rPr>
      </w:pPr>
      <w:r>
        <w:rPr>
          <w:rFonts w:cstheme="minorHAnsi"/>
          <w:b/>
          <w:sz w:val="24"/>
          <w:szCs w:val="24"/>
        </w:rPr>
        <w:t>Providing the best outcomes for students</w:t>
      </w:r>
    </w:p>
    <w:p w14:paraId="4DCE7EEF" w14:textId="77777777" w:rsidR="00AA4943" w:rsidRDefault="00AA4943" w:rsidP="00AA4943">
      <w:pPr>
        <w:pStyle w:val="NoSpacing"/>
        <w:rPr>
          <w:sz w:val="20"/>
          <w:szCs w:val="20"/>
        </w:rPr>
      </w:pPr>
    </w:p>
    <w:p w14:paraId="0D0CFC37" w14:textId="1CC85E18" w:rsidR="00AA4943" w:rsidRPr="00AA4943" w:rsidRDefault="00A309DC" w:rsidP="00AA4943">
      <w:pPr>
        <w:pStyle w:val="NoSpacing"/>
        <w:rPr>
          <w:sz w:val="20"/>
          <w:szCs w:val="20"/>
        </w:rPr>
      </w:pPr>
      <w:r w:rsidRPr="00AA4943">
        <w:rPr>
          <w:sz w:val="20"/>
          <w:szCs w:val="20"/>
        </w:rPr>
        <w:t>To ensure that we provide the best outcomes for our students and follow the graduated approach, we take the following steps;</w:t>
      </w:r>
    </w:p>
    <w:p w14:paraId="09DA5698" w14:textId="77777777" w:rsidR="00AA4943" w:rsidRPr="00AA4943" w:rsidRDefault="00AA4943" w:rsidP="00AA4943">
      <w:pPr>
        <w:pStyle w:val="NoSpacing"/>
      </w:pPr>
    </w:p>
    <w:p w14:paraId="1874475F" w14:textId="77777777" w:rsidR="00A309DC" w:rsidRPr="00AA4943" w:rsidRDefault="00A309DC" w:rsidP="00AA4943">
      <w:pPr>
        <w:pStyle w:val="NoSpacing"/>
        <w:numPr>
          <w:ilvl w:val="0"/>
          <w:numId w:val="26"/>
        </w:numPr>
        <w:rPr>
          <w:sz w:val="20"/>
          <w:szCs w:val="20"/>
        </w:rPr>
      </w:pPr>
      <w:r w:rsidRPr="00AA4943">
        <w:rPr>
          <w:sz w:val="20"/>
          <w:szCs w:val="20"/>
        </w:rPr>
        <w:t xml:space="preserve">Student tracking systems are in place and include procedures for tracking students whose progress may be ‘out of step’ with peers. </w:t>
      </w:r>
    </w:p>
    <w:p w14:paraId="3FE2D73C" w14:textId="77777777" w:rsidR="00A309DC" w:rsidRPr="00AA4943" w:rsidRDefault="00A309DC" w:rsidP="00AA4943">
      <w:pPr>
        <w:pStyle w:val="NoSpacing"/>
        <w:numPr>
          <w:ilvl w:val="0"/>
          <w:numId w:val="26"/>
        </w:numPr>
        <w:rPr>
          <w:sz w:val="20"/>
          <w:szCs w:val="20"/>
        </w:rPr>
      </w:pPr>
      <w:r w:rsidRPr="00AA4943">
        <w:rPr>
          <w:sz w:val="20"/>
          <w:szCs w:val="20"/>
        </w:rPr>
        <w:t>Assessment data is analysed and used to inform provision.</w:t>
      </w:r>
    </w:p>
    <w:p w14:paraId="7C67FCD3" w14:textId="77777777" w:rsidR="00A309DC" w:rsidRPr="00AA4943" w:rsidRDefault="00A309DC" w:rsidP="00AA4943">
      <w:pPr>
        <w:pStyle w:val="NoSpacing"/>
        <w:numPr>
          <w:ilvl w:val="0"/>
          <w:numId w:val="26"/>
        </w:numPr>
        <w:rPr>
          <w:sz w:val="20"/>
          <w:szCs w:val="20"/>
        </w:rPr>
      </w:pPr>
      <w:r w:rsidRPr="00AA4943">
        <w:rPr>
          <w:sz w:val="20"/>
          <w:szCs w:val="20"/>
        </w:rPr>
        <w:t>The SEND register is reviewed regularly, updated and distributed to all staff.</w:t>
      </w:r>
    </w:p>
    <w:p w14:paraId="3C5B174D" w14:textId="4E6B2E83" w:rsidR="00A309DC" w:rsidRPr="00AA4943" w:rsidRDefault="00A309DC" w:rsidP="00AA4943">
      <w:pPr>
        <w:pStyle w:val="NoSpacing"/>
        <w:numPr>
          <w:ilvl w:val="0"/>
          <w:numId w:val="26"/>
        </w:numPr>
        <w:rPr>
          <w:sz w:val="20"/>
          <w:szCs w:val="20"/>
        </w:rPr>
      </w:pPr>
      <w:r w:rsidRPr="00AA4943">
        <w:rPr>
          <w:sz w:val="20"/>
          <w:szCs w:val="20"/>
        </w:rPr>
        <w:t>The register is audited an</w:t>
      </w:r>
      <w:r w:rsidR="00E95DAF" w:rsidRPr="00AA4943">
        <w:rPr>
          <w:sz w:val="20"/>
          <w:szCs w:val="20"/>
        </w:rPr>
        <w:t>d analysed termly.</w:t>
      </w:r>
    </w:p>
    <w:p w14:paraId="0D99A723" w14:textId="6F44748D" w:rsidR="00A309DC" w:rsidRPr="00AA4943" w:rsidRDefault="00A309DC" w:rsidP="00AA4943">
      <w:pPr>
        <w:pStyle w:val="NoSpacing"/>
        <w:numPr>
          <w:ilvl w:val="0"/>
          <w:numId w:val="26"/>
        </w:numPr>
        <w:rPr>
          <w:sz w:val="20"/>
          <w:szCs w:val="20"/>
        </w:rPr>
      </w:pPr>
      <w:r w:rsidRPr="00AA4943">
        <w:rPr>
          <w:sz w:val="20"/>
          <w:szCs w:val="20"/>
        </w:rPr>
        <w:t>There is movement on the register, both up and down</w:t>
      </w:r>
      <w:r w:rsidR="00E95DAF" w:rsidRPr="00AA4943">
        <w:rPr>
          <w:sz w:val="20"/>
          <w:szCs w:val="20"/>
        </w:rPr>
        <w:t xml:space="preserve"> following evaluation</w:t>
      </w:r>
      <w:r w:rsidRPr="00AA4943">
        <w:rPr>
          <w:sz w:val="20"/>
          <w:szCs w:val="20"/>
        </w:rPr>
        <w:t xml:space="preserve"> of intervention.</w:t>
      </w:r>
    </w:p>
    <w:p w14:paraId="5AADAC1A" w14:textId="77777777" w:rsidR="00A309DC" w:rsidRPr="00AA4943" w:rsidRDefault="00A309DC" w:rsidP="00AA4943">
      <w:pPr>
        <w:pStyle w:val="NoSpacing"/>
        <w:numPr>
          <w:ilvl w:val="0"/>
          <w:numId w:val="26"/>
        </w:numPr>
        <w:rPr>
          <w:sz w:val="20"/>
          <w:szCs w:val="20"/>
        </w:rPr>
      </w:pPr>
      <w:r w:rsidRPr="00AA4943">
        <w:rPr>
          <w:sz w:val="20"/>
          <w:szCs w:val="20"/>
        </w:rPr>
        <w:t>All parents are informed of their child’s special educational needs and of targets.</w:t>
      </w:r>
    </w:p>
    <w:p w14:paraId="53B038BC" w14:textId="77777777" w:rsidR="00A309DC" w:rsidRPr="00AA4943" w:rsidRDefault="00A309DC" w:rsidP="00AA4943">
      <w:pPr>
        <w:pStyle w:val="NoSpacing"/>
        <w:numPr>
          <w:ilvl w:val="0"/>
          <w:numId w:val="26"/>
        </w:numPr>
        <w:rPr>
          <w:sz w:val="20"/>
          <w:szCs w:val="20"/>
        </w:rPr>
      </w:pPr>
      <w:r w:rsidRPr="00AA4943">
        <w:rPr>
          <w:sz w:val="20"/>
          <w:szCs w:val="20"/>
        </w:rPr>
        <w:t>Parents are invited to SEND reviews three times a year.</w:t>
      </w:r>
    </w:p>
    <w:p w14:paraId="2A7D7597" w14:textId="77777777" w:rsidR="00A309DC" w:rsidRPr="00AA4943" w:rsidRDefault="00A309DC" w:rsidP="00AA4943">
      <w:pPr>
        <w:pStyle w:val="NoSpacing"/>
        <w:numPr>
          <w:ilvl w:val="0"/>
          <w:numId w:val="26"/>
        </w:numPr>
        <w:rPr>
          <w:sz w:val="20"/>
          <w:szCs w:val="20"/>
        </w:rPr>
      </w:pPr>
      <w:r w:rsidRPr="00AA4943">
        <w:rPr>
          <w:sz w:val="20"/>
          <w:szCs w:val="20"/>
        </w:rPr>
        <w:lastRenderedPageBreak/>
        <w:t>Parents are able to express satisfaction with the provision made.</w:t>
      </w:r>
    </w:p>
    <w:p w14:paraId="2A14EDE9" w14:textId="77777777" w:rsidR="00A309DC" w:rsidRPr="00AA4943" w:rsidRDefault="00A309DC" w:rsidP="00AA4943">
      <w:pPr>
        <w:pStyle w:val="NoSpacing"/>
        <w:numPr>
          <w:ilvl w:val="0"/>
          <w:numId w:val="26"/>
        </w:numPr>
        <w:rPr>
          <w:sz w:val="20"/>
          <w:szCs w:val="20"/>
        </w:rPr>
      </w:pPr>
      <w:r w:rsidRPr="00AA4943">
        <w:rPr>
          <w:sz w:val="20"/>
          <w:szCs w:val="20"/>
        </w:rPr>
        <w:t>Carers/parents attend and actively participate in Annual Reviews.</w:t>
      </w:r>
    </w:p>
    <w:p w14:paraId="7FF7C521" w14:textId="77777777" w:rsidR="00A309DC" w:rsidRPr="00AA4943" w:rsidRDefault="00A309DC" w:rsidP="00AA4943">
      <w:pPr>
        <w:pStyle w:val="NoSpacing"/>
        <w:numPr>
          <w:ilvl w:val="0"/>
          <w:numId w:val="26"/>
        </w:numPr>
        <w:rPr>
          <w:sz w:val="20"/>
          <w:szCs w:val="20"/>
        </w:rPr>
      </w:pPr>
      <w:r w:rsidRPr="00AA4943">
        <w:rPr>
          <w:sz w:val="20"/>
          <w:szCs w:val="20"/>
        </w:rPr>
        <w:t>Staff feel they have sufficient information and support.</w:t>
      </w:r>
    </w:p>
    <w:p w14:paraId="5F5279BF" w14:textId="77777777" w:rsidR="00A309DC" w:rsidRPr="00AA4943" w:rsidRDefault="00A309DC" w:rsidP="00AA4943">
      <w:pPr>
        <w:pStyle w:val="NoSpacing"/>
        <w:numPr>
          <w:ilvl w:val="0"/>
          <w:numId w:val="26"/>
        </w:numPr>
        <w:rPr>
          <w:sz w:val="20"/>
          <w:szCs w:val="20"/>
        </w:rPr>
      </w:pPr>
      <w:r w:rsidRPr="00AA4943">
        <w:rPr>
          <w:sz w:val="20"/>
          <w:szCs w:val="20"/>
        </w:rPr>
        <w:t>SEND files are up to date and accessible via provision map online.</w:t>
      </w:r>
    </w:p>
    <w:p w14:paraId="7A1590D7" w14:textId="77777777" w:rsidR="00A309DC" w:rsidRPr="00AA4943" w:rsidRDefault="00A309DC" w:rsidP="00AA4943">
      <w:pPr>
        <w:pStyle w:val="NoSpacing"/>
        <w:numPr>
          <w:ilvl w:val="0"/>
          <w:numId w:val="26"/>
        </w:numPr>
        <w:rPr>
          <w:sz w:val="20"/>
          <w:szCs w:val="20"/>
        </w:rPr>
      </w:pPr>
      <w:r w:rsidRPr="00AA4943">
        <w:rPr>
          <w:sz w:val="20"/>
          <w:szCs w:val="20"/>
        </w:rPr>
        <w:t>The SENDCO attends meetings with the governor who has responsibility for SEND.</w:t>
      </w:r>
    </w:p>
    <w:p w14:paraId="28627CFF" w14:textId="77777777" w:rsidR="00A309DC" w:rsidRPr="00AA4943" w:rsidRDefault="00A309DC" w:rsidP="00AA4943">
      <w:pPr>
        <w:pStyle w:val="NoSpacing"/>
        <w:numPr>
          <w:ilvl w:val="0"/>
          <w:numId w:val="26"/>
        </w:numPr>
        <w:rPr>
          <w:sz w:val="20"/>
          <w:szCs w:val="20"/>
        </w:rPr>
      </w:pPr>
      <w:r w:rsidRPr="00AA4943">
        <w:rPr>
          <w:sz w:val="20"/>
          <w:szCs w:val="20"/>
        </w:rPr>
        <w:t>Ensure resources are used effectively.</w:t>
      </w:r>
    </w:p>
    <w:p w14:paraId="656203E6" w14:textId="77777777" w:rsidR="00A309DC" w:rsidRPr="00AA4943" w:rsidRDefault="00A309DC" w:rsidP="00AA4943">
      <w:pPr>
        <w:pStyle w:val="NoSpacing"/>
        <w:numPr>
          <w:ilvl w:val="0"/>
          <w:numId w:val="26"/>
        </w:numPr>
        <w:rPr>
          <w:sz w:val="20"/>
          <w:szCs w:val="20"/>
        </w:rPr>
      </w:pPr>
      <w:r w:rsidRPr="00AA4943">
        <w:rPr>
          <w:sz w:val="20"/>
          <w:szCs w:val="20"/>
        </w:rPr>
        <w:t>All SEND staff are appraised and receive regular training.</w:t>
      </w:r>
    </w:p>
    <w:p w14:paraId="7C3C7068" w14:textId="2D08B53D" w:rsidR="00A309DC" w:rsidRPr="00AA4943" w:rsidRDefault="00A309DC" w:rsidP="00AA4943">
      <w:pPr>
        <w:pStyle w:val="NoSpacing"/>
        <w:numPr>
          <w:ilvl w:val="0"/>
          <w:numId w:val="26"/>
        </w:numPr>
        <w:rPr>
          <w:sz w:val="20"/>
          <w:szCs w:val="20"/>
        </w:rPr>
      </w:pPr>
      <w:r w:rsidRPr="00AA4943">
        <w:rPr>
          <w:sz w:val="20"/>
          <w:szCs w:val="20"/>
        </w:rPr>
        <w:t xml:space="preserve">INSET is provided for </w:t>
      </w:r>
      <w:r w:rsidR="00E95DAF" w:rsidRPr="00AA4943">
        <w:rPr>
          <w:sz w:val="20"/>
          <w:szCs w:val="20"/>
        </w:rPr>
        <w:t>all staff</w:t>
      </w:r>
      <w:r w:rsidRPr="00AA4943">
        <w:rPr>
          <w:sz w:val="20"/>
          <w:szCs w:val="20"/>
        </w:rPr>
        <w:t>.</w:t>
      </w:r>
    </w:p>
    <w:p w14:paraId="35B14E87" w14:textId="77777777" w:rsidR="00A309DC" w:rsidRPr="00AA4943" w:rsidRDefault="00A309DC" w:rsidP="00AA4943">
      <w:pPr>
        <w:pStyle w:val="NoSpacing"/>
        <w:numPr>
          <w:ilvl w:val="0"/>
          <w:numId w:val="26"/>
        </w:numPr>
        <w:rPr>
          <w:sz w:val="20"/>
          <w:szCs w:val="20"/>
        </w:rPr>
      </w:pPr>
      <w:r w:rsidRPr="00AA4943">
        <w:rPr>
          <w:sz w:val="20"/>
          <w:szCs w:val="20"/>
        </w:rPr>
        <w:t>Self-Review activities take place.</w:t>
      </w:r>
    </w:p>
    <w:p w14:paraId="6E1E578C" w14:textId="4F8097B8" w:rsidR="00A309DC" w:rsidRDefault="00A309DC" w:rsidP="00AA4943">
      <w:pPr>
        <w:pStyle w:val="NoSpacing"/>
        <w:numPr>
          <w:ilvl w:val="0"/>
          <w:numId w:val="26"/>
        </w:numPr>
        <w:rPr>
          <w:sz w:val="20"/>
          <w:szCs w:val="20"/>
        </w:rPr>
      </w:pPr>
      <w:r w:rsidRPr="00AA4943">
        <w:rPr>
          <w:sz w:val="20"/>
          <w:szCs w:val="20"/>
        </w:rPr>
        <w:t>Analysis of provision and subsequent reports are used to inform future planning.</w:t>
      </w:r>
    </w:p>
    <w:p w14:paraId="13494CB5" w14:textId="79C75A2D" w:rsidR="00AA4943" w:rsidRDefault="00AA4943" w:rsidP="00AA4943">
      <w:pPr>
        <w:pStyle w:val="NoSpacing"/>
        <w:rPr>
          <w:sz w:val="20"/>
          <w:szCs w:val="20"/>
        </w:rPr>
      </w:pPr>
    </w:p>
    <w:p w14:paraId="6FDB7618" w14:textId="39E709B5" w:rsidR="00AA4943" w:rsidRPr="00AA4943" w:rsidRDefault="00AA4943" w:rsidP="00AA4943">
      <w:pPr>
        <w:pStyle w:val="NoSpacing"/>
        <w:rPr>
          <w:b/>
          <w:sz w:val="24"/>
          <w:szCs w:val="24"/>
        </w:rPr>
      </w:pPr>
      <w:r>
        <w:rPr>
          <w:b/>
          <w:sz w:val="24"/>
          <w:szCs w:val="24"/>
        </w:rPr>
        <w:t>A child centred approach</w:t>
      </w:r>
    </w:p>
    <w:p w14:paraId="7F7AF914" w14:textId="5291E9AB" w:rsidR="00A309DC" w:rsidRDefault="00A309DC" w:rsidP="00BD754E">
      <w:pPr>
        <w:suppressAutoHyphens/>
        <w:autoSpaceDE w:val="0"/>
        <w:autoSpaceDN w:val="0"/>
        <w:spacing w:after="0" w:line="240" w:lineRule="auto"/>
        <w:textAlignment w:val="baseline"/>
        <w:rPr>
          <w:rFonts w:cstheme="minorHAnsi"/>
          <w:sz w:val="20"/>
          <w:szCs w:val="20"/>
        </w:rPr>
      </w:pPr>
    </w:p>
    <w:p w14:paraId="2043851B" w14:textId="020009B4" w:rsidR="00E95DAF" w:rsidRDefault="00E95DAF" w:rsidP="00AA4943">
      <w:pPr>
        <w:pStyle w:val="NoSpacing"/>
        <w:rPr>
          <w:sz w:val="20"/>
          <w:szCs w:val="20"/>
        </w:rPr>
      </w:pPr>
      <w:r w:rsidRPr="00AA4943">
        <w:rPr>
          <w:sz w:val="20"/>
          <w:szCs w:val="20"/>
        </w:rPr>
        <w:t xml:space="preserve">We firmly believe that children themselves play a central part in decision making and all of our reviews are child centred. </w:t>
      </w:r>
    </w:p>
    <w:p w14:paraId="5680ED72" w14:textId="77777777" w:rsidR="00AA4943" w:rsidRPr="00AA4943" w:rsidRDefault="00AA4943" w:rsidP="00AA4943">
      <w:pPr>
        <w:pStyle w:val="NoSpacing"/>
        <w:rPr>
          <w:sz w:val="20"/>
          <w:szCs w:val="20"/>
        </w:rPr>
      </w:pPr>
    </w:p>
    <w:p w14:paraId="5956111B" w14:textId="0B5B8EB2" w:rsidR="00E95DAF" w:rsidRDefault="00E95DAF" w:rsidP="00AA4943">
      <w:pPr>
        <w:pStyle w:val="NoSpacing"/>
        <w:rPr>
          <w:rFonts w:eastAsia="Times New Roman"/>
          <w:color w:val="333333"/>
          <w:sz w:val="20"/>
          <w:szCs w:val="20"/>
          <w:lang w:eastAsia="en-GB"/>
        </w:rPr>
      </w:pPr>
      <w:r w:rsidRPr="00AA4943">
        <w:rPr>
          <w:rFonts w:eastAsia="Times New Roman"/>
          <w:color w:val="333333"/>
          <w:sz w:val="20"/>
          <w:szCs w:val="20"/>
          <w:lang w:eastAsia="en-GB"/>
        </w:rPr>
        <w:t>We monitor the progress of students with disabilities and allow such students’ views to be expressed and shared with their teachers, pupil passports allow for this.</w:t>
      </w:r>
    </w:p>
    <w:p w14:paraId="527E08F3" w14:textId="77777777" w:rsidR="00AA4943" w:rsidRPr="00AA4943" w:rsidRDefault="00AA4943" w:rsidP="00AA4943">
      <w:pPr>
        <w:pStyle w:val="NoSpacing"/>
        <w:rPr>
          <w:rFonts w:eastAsia="Times New Roman"/>
          <w:color w:val="333333"/>
          <w:sz w:val="20"/>
          <w:szCs w:val="20"/>
          <w:lang w:eastAsia="en-GB"/>
        </w:rPr>
      </w:pPr>
    </w:p>
    <w:p w14:paraId="55DB30C5" w14:textId="067BEAF4" w:rsidR="00E95DAF" w:rsidRPr="00AA4943" w:rsidRDefault="00E95DAF" w:rsidP="00AA4943">
      <w:pPr>
        <w:pStyle w:val="NoSpacing"/>
        <w:rPr>
          <w:rFonts w:eastAsia="Times New Roman"/>
          <w:color w:val="333333"/>
          <w:sz w:val="20"/>
          <w:szCs w:val="20"/>
          <w:lang w:eastAsia="en-GB"/>
        </w:rPr>
      </w:pPr>
      <w:r w:rsidRPr="00AA4943">
        <w:rPr>
          <w:rFonts w:eastAsia="Times New Roman"/>
          <w:color w:val="333333"/>
          <w:sz w:val="20"/>
          <w:szCs w:val="20"/>
          <w:lang w:eastAsia="en-GB"/>
        </w:rPr>
        <w:t>Students complete a review 3 times a year with their parents and a member of the SEND team. This information is then shared with the wider teaching community so that their views and opinions can be heard.</w:t>
      </w:r>
    </w:p>
    <w:p w14:paraId="54EAC7FD" w14:textId="14F527DB" w:rsidR="00E95DAF" w:rsidRDefault="00E95DAF" w:rsidP="00E95DAF">
      <w:pPr>
        <w:shd w:val="clear" w:color="auto" w:fill="FFFFFF"/>
        <w:spacing w:after="240" w:line="360" w:lineRule="atLeast"/>
        <w:textAlignment w:val="baseline"/>
        <w:rPr>
          <w:rFonts w:eastAsia="Times New Roman" w:cstheme="minorHAnsi"/>
          <w:color w:val="333333"/>
          <w:sz w:val="20"/>
          <w:szCs w:val="20"/>
          <w:lang w:eastAsia="en-GB"/>
        </w:rPr>
      </w:pPr>
      <w:r w:rsidRPr="00E95DAF">
        <w:rPr>
          <w:rFonts w:eastAsia="Times New Roman" w:cstheme="minorHAnsi"/>
          <w:color w:val="333333"/>
          <w:sz w:val="20"/>
          <w:szCs w:val="20"/>
          <w:lang w:eastAsia="en-GB"/>
        </w:rPr>
        <w:t>We encourage students to attend all meetings that concern them.</w:t>
      </w:r>
    </w:p>
    <w:p w14:paraId="5FE0B929" w14:textId="5BF2E042" w:rsidR="002C421A" w:rsidRPr="00AA4943" w:rsidRDefault="00AA4943" w:rsidP="00AA4943">
      <w:pPr>
        <w:shd w:val="clear" w:color="auto" w:fill="FFFFFF"/>
        <w:spacing w:after="240" w:line="360" w:lineRule="atLeast"/>
        <w:textAlignment w:val="baseline"/>
        <w:rPr>
          <w:rFonts w:eastAsia="Times New Roman" w:cstheme="minorHAnsi"/>
          <w:b/>
          <w:color w:val="333333"/>
          <w:sz w:val="24"/>
          <w:szCs w:val="24"/>
          <w:lang w:eastAsia="en-GB"/>
        </w:rPr>
      </w:pPr>
      <w:r>
        <w:rPr>
          <w:rFonts w:eastAsia="Times New Roman" w:cstheme="minorHAnsi"/>
          <w:b/>
          <w:color w:val="333333"/>
          <w:sz w:val="24"/>
          <w:szCs w:val="24"/>
          <w:lang w:eastAsia="en-GB"/>
        </w:rPr>
        <w:t>Involving parents and carers</w:t>
      </w:r>
    </w:p>
    <w:p w14:paraId="0518F085" w14:textId="33783459" w:rsidR="000A4938" w:rsidRDefault="000A4938" w:rsidP="00AA4943">
      <w:pPr>
        <w:pStyle w:val="NoSpacing"/>
        <w:rPr>
          <w:sz w:val="20"/>
          <w:szCs w:val="20"/>
        </w:rPr>
      </w:pPr>
      <w:r w:rsidRPr="00AA4943">
        <w:rPr>
          <w:sz w:val="20"/>
          <w:szCs w:val="20"/>
        </w:rPr>
        <w:t>We believe that parents have a crucial role to play in our SEND provision. Parents know their child best. Parents of all students on the SEND register will be invited to attend a meeting three times a year with staff from the learning development faculty to ensure the information we have is correct, and up to date, and to help us to provide the best support for their child.</w:t>
      </w:r>
    </w:p>
    <w:p w14:paraId="257D0C01" w14:textId="77777777" w:rsidR="00AA4943" w:rsidRPr="00AA4943" w:rsidRDefault="00AA4943" w:rsidP="00AA4943">
      <w:pPr>
        <w:pStyle w:val="NoSpacing"/>
        <w:rPr>
          <w:sz w:val="20"/>
          <w:szCs w:val="20"/>
        </w:rPr>
      </w:pPr>
    </w:p>
    <w:p w14:paraId="2084B634" w14:textId="3AE2D3BE" w:rsidR="000A4938" w:rsidRDefault="000A4938" w:rsidP="00AA4943">
      <w:pPr>
        <w:pStyle w:val="NoSpacing"/>
        <w:rPr>
          <w:sz w:val="20"/>
          <w:szCs w:val="20"/>
        </w:rPr>
      </w:pPr>
      <w:r w:rsidRPr="00AA4943">
        <w:rPr>
          <w:sz w:val="20"/>
          <w:szCs w:val="20"/>
        </w:rPr>
        <w:t>Parents are always informed if their child will be receiving a targeted intervention, and when an outside agency is involved. Parents are invited and encouraged to attend annual reviews, and any meetings where the process for statutory assessment is being carried out – when an application is made for an EHCP.</w:t>
      </w:r>
    </w:p>
    <w:p w14:paraId="2AE1EF26" w14:textId="77777777" w:rsidR="00AA4943" w:rsidRPr="00AA4943" w:rsidRDefault="00AA4943" w:rsidP="00AA4943">
      <w:pPr>
        <w:pStyle w:val="NoSpacing"/>
        <w:rPr>
          <w:sz w:val="20"/>
          <w:szCs w:val="20"/>
        </w:rPr>
      </w:pPr>
    </w:p>
    <w:p w14:paraId="18908067" w14:textId="00CD0FE5" w:rsidR="001066CE" w:rsidRDefault="001066CE" w:rsidP="00AA4943">
      <w:pPr>
        <w:pStyle w:val="NoSpacing"/>
        <w:rPr>
          <w:rFonts w:eastAsia="Calibri"/>
          <w:sz w:val="20"/>
          <w:szCs w:val="20"/>
        </w:rPr>
      </w:pPr>
      <w:r w:rsidRPr="00AA4943">
        <w:rPr>
          <w:rFonts w:eastAsia="Calibri"/>
          <w:sz w:val="20"/>
          <w:szCs w:val="20"/>
        </w:rPr>
        <w:t>There are regular parents evenings and where parents/carers will be able to raise any concerns. Parents/carers are welcome to contact the SENDCo or Student Support Managers/Progress Leaders at any time and arrange a meeting to discuss their child's progress.</w:t>
      </w:r>
    </w:p>
    <w:p w14:paraId="55E779FD" w14:textId="51103B2F" w:rsidR="00AA4943" w:rsidRDefault="00AA4943" w:rsidP="00AA4943">
      <w:pPr>
        <w:pStyle w:val="NoSpacing"/>
        <w:rPr>
          <w:rFonts w:eastAsia="Calibri"/>
          <w:sz w:val="20"/>
          <w:szCs w:val="20"/>
        </w:rPr>
      </w:pPr>
    </w:p>
    <w:p w14:paraId="76B26EB4" w14:textId="7E149530" w:rsidR="002C421A" w:rsidRDefault="00AA4943" w:rsidP="00AA4943">
      <w:pPr>
        <w:pStyle w:val="NoSpacing"/>
        <w:rPr>
          <w:rFonts w:eastAsia="Calibri"/>
          <w:b/>
          <w:sz w:val="24"/>
          <w:szCs w:val="24"/>
        </w:rPr>
      </w:pPr>
      <w:r>
        <w:rPr>
          <w:rFonts w:eastAsia="Calibri"/>
          <w:b/>
          <w:sz w:val="24"/>
          <w:szCs w:val="24"/>
        </w:rPr>
        <w:t>Support for social and emotional development</w:t>
      </w:r>
    </w:p>
    <w:p w14:paraId="76AC55DC" w14:textId="77777777" w:rsidR="00AA4943" w:rsidRPr="00AA4943" w:rsidRDefault="00AA4943" w:rsidP="00AA4943">
      <w:pPr>
        <w:pStyle w:val="NoSpacing"/>
        <w:rPr>
          <w:rFonts w:eastAsia="Calibri"/>
          <w:b/>
          <w:sz w:val="24"/>
          <w:szCs w:val="24"/>
        </w:rPr>
      </w:pPr>
    </w:p>
    <w:p w14:paraId="1ADFD584" w14:textId="055FA4A1" w:rsidR="00E95DAF" w:rsidRDefault="00E95DAF" w:rsidP="00AA4943">
      <w:pPr>
        <w:pStyle w:val="NoSpacing"/>
        <w:rPr>
          <w:sz w:val="20"/>
          <w:szCs w:val="20"/>
          <w:lang w:eastAsia="en-GB"/>
        </w:rPr>
      </w:pPr>
      <w:r w:rsidRPr="00AA4943">
        <w:rPr>
          <w:sz w:val="20"/>
          <w:szCs w:val="20"/>
          <w:lang w:eastAsia="en-GB"/>
        </w:rPr>
        <w:t xml:space="preserve">We are supported by an extensive pastoral system that consists of the form tutor, Progress Leader, Assistant Principal for Inclusion and the Inclusion team. We have key workers for individual students who may struggle with emotional and social needs. The school nurse and the school counsellor also play an important role in supporting the emotional and physical wellbeing of students. </w:t>
      </w:r>
    </w:p>
    <w:p w14:paraId="413B67F7" w14:textId="77777777" w:rsidR="00AA4943" w:rsidRPr="00AA4943" w:rsidRDefault="00AA4943" w:rsidP="00AA4943">
      <w:pPr>
        <w:pStyle w:val="NoSpacing"/>
        <w:rPr>
          <w:sz w:val="20"/>
          <w:szCs w:val="20"/>
          <w:lang w:eastAsia="en-GB"/>
        </w:rPr>
      </w:pPr>
    </w:p>
    <w:p w14:paraId="180EECFE" w14:textId="03F68B61" w:rsidR="00E95DAF" w:rsidRDefault="00E95DAF" w:rsidP="00AA4943">
      <w:pPr>
        <w:pStyle w:val="NoSpacing"/>
        <w:rPr>
          <w:sz w:val="20"/>
          <w:szCs w:val="20"/>
          <w:lang w:eastAsia="en-GB"/>
        </w:rPr>
      </w:pPr>
      <w:r w:rsidRPr="00AA4943">
        <w:rPr>
          <w:sz w:val="20"/>
          <w:szCs w:val="20"/>
          <w:lang w:eastAsia="en-GB"/>
        </w:rPr>
        <w:t>We always take any incidents of bullying seriously and we recognise the many forms it may manifest itself in. Please refer to the schools anti-bullying policy for more information.</w:t>
      </w:r>
    </w:p>
    <w:p w14:paraId="244DAD1B" w14:textId="77777777" w:rsidR="00AA4943" w:rsidRDefault="00AA4943" w:rsidP="00AA4943">
      <w:pPr>
        <w:pStyle w:val="NoSpacing"/>
        <w:rPr>
          <w:sz w:val="20"/>
          <w:szCs w:val="20"/>
          <w:lang w:eastAsia="en-GB"/>
        </w:rPr>
      </w:pPr>
    </w:p>
    <w:p w14:paraId="103098EA" w14:textId="0D3E329A" w:rsidR="00AA4943" w:rsidRDefault="00AA4943" w:rsidP="00AA4943">
      <w:pPr>
        <w:pStyle w:val="NoSpacing"/>
        <w:rPr>
          <w:b/>
          <w:sz w:val="24"/>
          <w:szCs w:val="24"/>
          <w:lang w:eastAsia="en-GB"/>
        </w:rPr>
      </w:pPr>
      <w:r>
        <w:rPr>
          <w:b/>
          <w:sz w:val="24"/>
          <w:szCs w:val="24"/>
          <w:lang w:eastAsia="en-GB"/>
        </w:rPr>
        <w:t>Accessibility arrangements</w:t>
      </w:r>
    </w:p>
    <w:p w14:paraId="2627FE50" w14:textId="77777777" w:rsidR="00AA4943" w:rsidRPr="00AA4943" w:rsidRDefault="00AA4943" w:rsidP="00AA4943">
      <w:pPr>
        <w:pStyle w:val="NoSpacing"/>
        <w:rPr>
          <w:b/>
          <w:sz w:val="24"/>
          <w:szCs w:val="24"/>
          <w:lang w:eastAsia="en-GB"/>
        </w:rPr>
      </w:pPr>
    </w:p>
    <w:p w14:paraId="7018E19A" w14:textId="7B34DCBF" w:rsidR="00302202" w:rsidRPr="00302202" w:rsidRDefault="00302202" w:rsidP="00302202">
      <w:pPr>
        <w:pStyle w:val="NoSpacing"/>
        <w:rPr>
          <w:sz w:val="20"/>
          <w:szCs w:val="20"/>
        </w:rPr>
      </w:pPr>
      <w:r w:rsidRPr="00302202">
        <w:rPr>
          <w:sz w:val="20"/>
          <w:szCs w:val="20"/>
        </w:rPr>
        <w:t xml:space="preserve">The site has been assessed for </w:t>
      </w:r>
      <w:r>
        <w:rPr>
          <w:sz w:val="20"/>
          <w:szCs w:val="20"/>
        </w:rPr>
        <w:t>students with physical disabilities</w:t>
      </w:r>
      <w:r w:rsidRPr="00302202">
        <w:rPr>
          <w:sz w:val="20"/>
          <w:szCs w:val="20"/>
        </w:rPr>
        <w:t>. There are hand rails and ramps in key areas.  Students, who are unable, whether temporarily or permanently to negotiate the stairs, will have their lessons timetabled in ground floor rooms. There are disabled 2 toilets on the site. Regular risk assessments are carried out by the Operations Manager.</w:t>
      </w:r>
    </w:p>
    <w:p w14:paraId="525E4734" w14:textId="77777777" w:rsidR="00302202" w:rsidRPr="00BD754E" w:rsidRDefault="00302202" w:rsidP="00302202">
      <w:pPr>
        <w:pStyle w:val="NoSpacing"/>
      </w:pPr>
    </w:p>
    <w:p w14:paraId="0593C683" w14:textId="77777777" w:rsidR="00302202" w:rsidRPr="00AA4943" w:rsidRDefault="00302202" w:rsidP="00AA4943">
      <w:pPr>
        <w:pStyle w:val="NoSpacing"/>
        <w:rPr>
          <w:sz w:val="20"/>
          <w:szCs w:val="20"/>
        </w:rPr>
      </w:pPr>
      <w:r w:rsidRPr="00AA4943">
        <w:rPr>
          <w:sz w:val="20"/>
          <w:szCs w:val="20"/>
        </w:rPr>
        <w:t xml:space="preserve">Reasonable adjustments will be made and where necessary support staff will be available to facilitate these adjustments. The AC Department also offers support during break and lunchtime for vulnerable students in an inclusive environment that is open to all. </w:t>
      </w:r>
    </w:p>
    <w:p w14:paraId="113342EB" w14:textId="77777777" w:rsidR="00302202" w:rsidRPr="00BD754E" w:rsidRDefault="00302202" w:rsidP="00302202">
      <w:pPr>
        <w:suppressAutoHyphens/>
        <w:autoSpaceDE w:val="0"/>
        <w:autoSpaceDN w:val="0"/>
        <w:spacing w:after="0" w:line="240" w:lineRule="auto"/>
        <w:textAlignment w:val="baseline"/>
        <w:rPr>
          <w:rFonts w:eastAsia="Calibri" w:cstheme="minorHAnsi"/>
          <w:sz w:val="20"/>
          <w:szCs w:val="20"/>
        </w:rPr>
      </w:pPr>
    </w:p>
    <w:p w14:paraId="042E2EB5" w14:textId="0E4E4249" w:rsidR="00302202" w:rsidRDefault="00302202" w:rsidP="00AA4943">
      <w:pPr>
        <w:pStyle w:val="NoSpacing"/>
        <w:rPr>
          <w:sz w:val="20"/>
          <w:szCs w:val="20"/>
        </w:rPr>
      </w:pPr>
      <w:r w:rsidRPr="00AA4943">
        <w:rPr>
          <w:sz w:val="20"/>
          <w:szCs w:val="20"/>
        </w:rPr>
        <w:lastRenderedPageBreak/>
        <w:t>We work with outside agencies to ensure that appropriate equipment is secured and regularly maintained.  In the past this has included equipment suitable for students in a wheelchair as well as students with a hearing or vision impairment.  Liaising closely with the appropriate agencies, primary schools and parents, we ensure that equipment and facilities are adjusted to meet the needs of individual students where possible in this mainstream setting.</w:t>
      </w:r>
    </w:p>
    <w:p w14:paraId="6B51A5A3" w14:textId="77777777" w:rsidR="00AA4943" w:rsidRPr="00AA4943" w:rsidRDefault="00AA4943" w:rsidP="00AA4943">
      <w:pPr>
        <w:pStyle w:val="NoSpacing"/>
        <w:rPr>
          <w:sz w:val="20"/>
          <w:szCs w:val="20"/>
        </w:rPr>
      </w:pPr>
    </w:p>
    <w:p w14:paraId="71D474CE" w14:textId="124BE21D" w:rsidR="00E95DAF" w:rsidRPr="00302202" w:rsidRDefault="00E95DAF" w:rsidP="00302202">
      <w:pPr>
        <w:rPr>
          <w:sz w:val="20"/>
          <w:szCs w:val="20"/>
          <w:lang w:eastAsia="en-GB"/>
        </w:rPr>
      </w:pPr>
      <w:r w:rsidRPr="00302202">
        <w:rPr>
          <w:sz w:val="20"/>
          <w:szCs w:val="20"/>
          <w:lang w:eastAsia="en-GB"/>
        </w:rPr>
        <w:t>All schools have duties under the Equality Act 2010 towards individual disabled children and young people.</w:t>
      </w:r>
    </w:p>
    <w:p w14:paraId="7E91F94B" w14:textId="77777777" w:rsidR="00E95DAF" w:rsidRPr="00302202" w:rsidRDefault="00E95DAF" w:rsidP="00302202">
      <w:pPr>
        <w:rPr>
          <w:sz w:val="20"/>
          <w:szCs w:val="20"/>
          <w:lang w:eastAsia="en-GB"/>
        </w:rPr>
      </w:pPr>
      <w:r w:rsidRPr="00302202">
        <w:rPr>
          <w:sz w:val="20"/>
          <w:szCs w:val="20"/>
          <w:lang w:eastAsia="en-GB"/>
        </w:rPr>
        <w:t>Reasonable adjustments are expected to be made.</w:t>
      </w:r>
    </w:p>
    <w:p w14:paraId="4115B931" w14:textId="77777777" w:rsidR="00E95DAF" w:rsidRPr="00302202" w:rsidRDefault="00E95DAF" w:rsidP="00302202">
      <w:pPr>
        <w:rPr>
          <w:sz w:val="20"/>
          <w:szCs w:val="20"/>
          <w:lang w:eastAsia="en-GB"/>
        </w:rPr>
      </w:pPr>
      <w:r w:rsidRPr="00302202">
        <w:rPr>
          <w:sz w:val="20"/>
          <w:szCs w:val="20"/>
          <w:lang w:eastAsia="en-GB"/>
        </w:rPr>
        <w:t>We regularly carry out modifications to the physical environment that are required and that are within our control.</w:t>
      </w:r>
    </w:p>
    <w:p w14:paraId="796E6BE2" w14:textId="77777777" w:rsidR="00E95DAF" w:rsidRPr="00302202" w:rsidRDefault="00E95DAF" w:rsidP="00302202">
      <w:pPr>
        <w:rPr>
          <w:sz w:val="20"/>
          <w:szCs w:val="20"/>
        </w:rPr>
      </w:pPr>
      <w:r w:rsidRPr="00302202">
        <w:rPr>
          <w:sz w:val="20"/>
          <w:szCs w:val="20"/>
        </w:rPr>
        <w:t>The Academy has the following facilities:</w:t>
      </w:r>
    </w:p>
    <w:p w14:paraId="1C2DAA33" w14:textId="77777777" w:rsidR="00E95DAF" w:rsidRPr="00AA4943" w:rsidRDefault="00E95DAF" w:rsidP="00AA4943">
      <w:pPr>
        <w:pStyle w:val="ListParagraph"/>
        <w:numPr>
          <w:ilvl w:val="0"/>
          <w:numId w:val="27"/>
        </w:numPr>
        <w:rPr>
          <w:sz w:val="20"/>
          <w:szCs w:val="20"/>
        </w:rPr>
      </w:pPr>
      <w:r w:rsidRPr="00AA4943">
        <w:rPr>
          <w:sz w:val="20"/>
          <w:szCs w:val="20"/>
        </w:rPr>
        <w:t>Toilets for the disabled students in two locations.</w:t>
      </w:r>
    </w:p>
    <w:p w14:paraId="1EE72BFD" w14:textId="77777777" w:rsidR="00E95DAF" w:rsidRPr="00AA4943" w:rsidRDefault="00E95DAF" w:rsidP="00AA4943">
      <w:pPr>
        <w:pStyle w:val="ListParagraph"/>
        <w:numPr>
          <w:ilvl w:val="0"/>
          <w:numId w:val="27"/>
        </w:numPr>
        <w:rPr>
          <w:sz w:val="20"/>
          <w:szCs w:val="20"/>
          <w:lang w:eastAsia="en-GB"/>
        </w:rPr>
      </w:pPr>
      <w:r w:rsidRPr="00AA4943">
        <w:rPr>
          <w:sz w:val="20"/>
          <w:szCs w:val="20"/>
        </w:rPr>
        <w:t>Accessibility for wheelchair users throughout the ground floor.</w:t>
      </w:r>
    </w:p>
    <w:p w14:paraId="258F4B00" w14:textId="77777777" w:rsidR="00E95DAF" w:rsidRPr="00AA4943" w:rsidRDefault="00E95DAF" w:rsidP="00AA4943">
      <w:pPr>
        <w:pStyle w:val="ListParagraph"/>
        <w:numPr>
          <w:ilvl w:val="0"/>
          <w:numId w:val="27"/>
        </w:numPr>
        <w:rPr>
          <w:sz w:val="20"/>
          <w:szCs w:val="20"/>
          <w:lang w:eastAsia="en-GB"/>
        </w:rPr>
      </w:pPr>
      <w:r w:rsidRPr="00AA4943">
        <w:rPr>
          <w:sz w:val="20"/>
          <w:szCs w:val="20"/>
        </w:rPr>
        <w:t>TAs currently trained in moving and handling</w:t>
      </w:r>
    </w:p>
    <w:p w14:paraId="2935C45F" w14:textId="521C9B36" w:rsidR="00E95DAF" w:rsidRDefault="00E95DAF" w:rsidP="00AA4943">
      <w:pPr>
        <w:pStyle w:val="NoSpacing"/>
        <w:rPr>
          <w:sz w:val="20"/>
          <w:szCs w:val="20"/>
          <w:lang w:eastAsia="en-GB"/>
        </w:rPr>
      </w:pPr>
      <w:r w:rsidRPr="00AA4943">
        <w:rPr>
          <w:sz w:val="20"/>
          <w:szCs w:val="20"/>
          <w:lang w:eastAsia="en-GB"/>
        </w:rPr>
        <w:t>We monitor the progress of students with disabilities and allow them opportunities to suggest ways of improvement and al</w:t>
      </w:r>
      <w:r w:rsidR="000A4938" w:rsidRPr="00AA4943">
        <w:rPr>
          <w:sz w:val="20"/>
          <w:szCs w:val="20"/>
          <w:lang w:eastAsia="en-GB"/>
        </w:rPr>
        <w:t>low their views to be expressed.</w:t>
      </w:r>
    </w:p>
    <w:p w14:paraId="2E7B4866" w14:textId="77777777" w:rsidR="00AA4943" w:rsidRPr="00AA4943" w:rsidRDefault="00AA4943" w:rsidP="00AA4943">
      <w:pPr>
        <w:pStyle w:val="NoSpacing"/>
        <w:rPr>
          <w:sz w:val="20"/>
          <w:szCs w:val="20"/>
          <w:lang w:eastAsia="en-GB"/>
        </w:rPr>
      </w:pPr>
    </w:p>
    <w:p w14:paraId="406A8C64" w14:textId="38D95551" w:rsidR="000A4938" w:rsidRDefault="000A4938" w:rsidP="00AA4943">
      <w:pPr>
        <w:pStyle w:val="NoSpacing"/>
        <w:rPr>
          <w:sz w:val="20"/>
          <w:szCs w:val="20"/>
          <w:lang w:eastAsia="en-GB"/>
        </w:rPr>
      </w:pPr>
      <w:r w:rsidRPr="00AA4943">
        <w:rPr>
          <w:sz w:val="20"/>
          <w:szCs w:val="20"/>
          <w:lang w:eastAsia="en-GB"/>
        </w:rPr>
        <w:t>We make adjustments to our provision and embark on appropriate training to ensure any barriers to learning are removed.  Sometimes this will involve us acquiring specialist teaching resources and advice from specialist services.</w:t>
      </w:r>
    </w:p>
    <w:p w14:paraId="04AAE2C4" w14:textId="77777777" w:rsidR="00AA4943" w:rsidRPr="00AA4943" w:rsidRDefault="00AA4943" w:rsidP="00AA4943">
      <w:pPr>
        <w:pStyle w:val="NoSpacing"/>
        <w:rPr>
          <w:sz w:val="20"/>
          <w:szCs w:val="20"/>
          <w:lang w:eastAsia="en-GB"/>
        </w:rPr>
      </w:pPr>
    </w:p>
    <w:p w14:paraId="3B9E8DF4" w14:textId="5FA52DBB" w:rsidR="000A4938" w:rsidRDefault="000A4938" w:rsidP="00AA4943">
      <w:pPr>
        <w:pStyle w:val="NoSpacing"/>
        <w:rPr>
          <w:sz w:val="20"/>
          <w:szCs w:val="20"/>
          <w:lang w:eastAsia="en-GB"/>
        </w:rPr>
      </w:pPr>
      <w:r w:rsidRPr="00AA4943">
        <w:rPr>
          <w:sz w:val="20"/>
          <w:szCs w:val="20"/>
          <w:lang w:eastAsia="en-GB"/>
        </w:rPr>
        <w:t>No students at Welland Park Academy are discriminated against because of their needs.  We endeavour to ensure the best provision is in place.</w:t>
      </w:r>
    </w:p>
    <w:p w14:paraId="5ED84668" w14:textId="77777777" w:rsidR="00AA4943" w:rsidRPr="00AA4943" w:rsidRDefault="00AA4943" w:rsidP="00AA4943">
      <w:pPr>
        <w:pStyle w:val="NoSpacing"/>
        <w:rPr>
          <w:sz w:val="20"/>
          <w:szCs w:val="20"/>
          <w:lang w:eastAsia="en-GB"/>
        </w:rPr>
      </w:pPr>
    </w:p>
    <w:p w14:paraId="5E473ABF" w14:textId="6D39A204" w:rsidR="000A4938" w:rsidRDefault="000A4938" w:rsidP="00AA4943">
      <w:pPr>
        <w:pStyle w:val="NoSpacing"/>
        <w:rPr>
          <w:sz w:val="20"/>
          <w:szCs w:val="20"/>
          <w:lang w:eastAsia="en-GB"/>
        </w:rPr>
      </w:pPr>
      <w:r w:rsidRPr="00AA4943">
        <w:rPr>
          <w:sz w:val="20"/>
          <w:szCs w:val="20"/>
          <w:lang w:eastAsia="en-GB"/>
        </w:rPr>
        <w:t>In rare circumstances we may not be able to meet the needs of a particular student.  This will be discussed and we will help to find the most suitable provision to meet needs.</w:t>
      </w:r>
    </w:p>
    <w:p w14:paraId="57096DA9" w14:textId="77777777" w:rsidR="00AA4943" w:rsidRPr="00AA4943" w:rsidRDefault="00AA4943" w:rsidP="00AA4943">
      <w:pPr>
        <w:pStyle w:val="NoSpacing"/>
        <w:rPr>
          <w:sz w:val="20"/>
          <w:szCs w:val="20"/>
          <w:lang w:eastAsia="en-GB"/>
        </w:rPr>
      </w:pPr>
    </w:p>
    <w:p w14:paraId="6D5E463B" w14:textId="105FB9F3" w:rsidR="000A4938" w:rsidRDefault="000A4938" w:rsidP="00AA4943">
      <w:pPr>
        <w:pStyle w:val="NoSpacing"/>
        <w:rPr>
          <w:sz w:val="20"/>
          <w:szCs w:val="20"/>
          <w:lang w:eastAsia="en-GB"/>
        </w:rPr>
      </w:pPr>
      <w:r w:rsidRPr="00AA4943">
        <w:rPr>
          <w:sz w:val="20"/>
          <w:szCs w:val="20"/>
          <w:lang w:eastAsia="en-GB"/>
        </w:rPr>
        <w:t>In meeting these needs Welland Park Academy has due regard to the SEND Code of Practice 2015, the Equality Act 2010 and the Disability Discrimination Act 2001.</w:t>
      </w:r>
    </w:p>
    <w:p w14:paraId="436D5633" w14:textId="7089E02C" w:rsidR="00AA4943" w:rsidRDefault="00AA4943" w:rsidP="00AA4943">
      <w:pPr>
        <w:pStyle w:val="NoSpacing"/>
        <w:rPr>
          <w:sz w:val="20"/>
          <w:szCs w:val="20"/>
          <w:lang w:eastAsia="en-GB"/>
        </w:rPr>
      </w:pPr>
    </w:p>
    <w:p w14:paraId="7469E141" w14:textId="145B2EB8" w:rsidR="00AA4943" w:rsidRPr="00AA4943" w:rsidRDefault="00AA4943" w:rsidP="00AA4943">
      <w:pPr>
        <w:pStyle w:val="NoSpacing"/>
        <w:rPr>
          <w:b/>
          <w:sz w:val="24"/>
          <w:szCs w:val="24"/>
          <w:lang w:eastAsia="en-GB"/>
        </w:rPr>
      </w:pPr>
      <w:r>
        <w:rPr>
          <w:b/>
          <w:sz w:val="24"/>
          <w:szCs w:val="24"/>
          <w:lang w:eastAsia="en-GB"/>
        </w:rPr>
        <w:t>How we deal with complaints and what is the process for parents?</w:t>
      </w:r>
    </w:p>
    <w:p w14:paraId="1B0987AD" w14:textId="64968AA8" w:rsidR="00BD754E" w:rsidRPr="00BD754E" w:rsidRDefault="00BD754E" w:rsidP="00BD754E">
      <w:pPr>
        <w:suppressAutoHyphens/>
        <w:autoSpaceDE w:val="0"/>
        <w:autoSpaceDN w:val="0"/>
        <w:spacing w:after="0" w:line="240" w:lineRule="auto"/>
        <w:textAlignment w:val="baseline"/>
        <w:rPr>
          <w:rFonts w:eastAsia="Calibri" w:cstheme="minorHAnsi"/>
          <w:b/>
          <w:bCs/>
          <w:sz w:val="20"/>
          <w:szCs w:val="20"/>
        </w:rPr>
      </w:pPr>
    </w:p>
    <w:p w14:paraId="57A6C180" w14:textId="77777777" w:rsidR="00BD754E" w:rsidRPr="00AA4943" w:rsidRDefault="00BD754E" w:rsidP="00AA4943">
      <w:pPr>
        <w:pStyle w:val="NoSpacing"/>
        <w:rPr>
          <w:sz w:val="20"/>
          <w:szCs w:val="20"/>
        </w:rPr>
      </w:pPr>
      <w:r w:rsidRPr="00AA4943">
        <w:rPr>
          <w:sz w:val="20"/>
          <w:szCs w:val="20"/>
        </w:rPr>
        <w:t>This school is committed to working in close partnership with all members of the school community.  The school places great value on the role which parents and carers can play in supporting children's learning.  Staff and governors actively encourage a positive relationship between the school and the families of children who attend the school.</w:t>
      </w:r>
    </w:p>
    <w:p w14:paraId="335A3A8B" w14:textId="77777777" w:rsidR="00BD754E" w:rsidRPr="00BD754E" w:rsidRDefault="00BD754E" w:rsidP="00BD754E">
      <w:pPr>
        <w:suppressAutoHyphens/>
        <w:autoSpaceDE w:val="0"/>
        <w:autoSpaceDN w:val="0"/>
        <w:spacing w:after="0" w:line="240" w:lineRule="auto"/>
        <w:textAlignment w:val="baseline"/>
        <w:rPr>
          <w:rFonts w:eastAsia="Calibri" w:cstheme="minorHAnsi"/>
          <w:sz w:val="20"/>
          <w:szCs w:val="20"/>
        </w:rPr>
      </w:pPr>
      <w:r w:rsidRPr="00BD754E">
        <w:rPr>
          <w:rFonts w:eastAsia="Calibri" w:cstheme="minorHAnsi"/>
          <w:sz w:val="20"/>
          <w:szCs w:val="20"/>
        </w:rPr>
        <w:t xml:space="preserve">  </w:t>
      </w:r>
    </w:p>
    <w:p w14:paraId="2784C7AE" w14:textId="77777777" w:rsidR="00BD754E" w:rsidRPr="00AA4943" w:rsidRDefault="00BD754E" w:rsidP="00AA4943">
      <w:pPr>
        <w:pStyle w:val="NoSpacing"/>
        <w:rPr>
          <w:sz w:val="20"/>
          <w:szCs w:val="20"/>
        </w:rPr>
      </w:pPr>
      <w:r w:rsidRPr="00AA4943">
        <w:rPr>
          <w:sz w:val="20"/>
          <w:szCs w:val="20"/>
        </w:rPr>
        <w:t>If, at any time, a member of the school community has a concern about an aspect of life at the school, the concern will be dealt with by the school as quickly, sympathetically and effectively as possible.  It is hoped that most concerns will be settled amicably at this stage.</w:t>
      </w:r>
    </w:p>
    <w:p w14:paraId="2BED283E" w14:textId="77777777" w:rsidR="00BD754E" w:rsidRPr="00BD754E" w:rsidRDefault="00BD754E" w:rsidP="00BD754E">
      <w:pPr>
        <w:suppressAutoHyphens/>
        <w:autoSpaceDE w:val="0"/>
        <w:autoSpaceDN w:val="0"/>
        <w:spacing w:after="0" w:line="240" w:lineRule="auto"/>
        <w:textAlignment w:val="baseline"/>
        <w:rPr>
          <w:rFonts w:eastAsia="Calibri" w:cstheme="minorHAnsi"/>
          <w:sz w:val="20"/>
          <w:szCs w:val="20"/>
        </w:rPr>
      </w:pPr>
    </w:p>
    <w:p w14:paraId="442D97AF" w14:textId="16AAA2C8" w:rsidR="00BD754E" w:rsidRDefault="00BD754E" w:rsidP="00AA4943">
      <w:pPr>
        <w:pStyle w:val="NoSpacing"/>
        <w:rPr>
          <w:color w:val="0000FF"/>
          <w:sz w:val="20"/>
          <w:szCs w:val="20"/>
          <w:u w:val="single"/>
        </w:rPr>
      </w:pPr>
      <w:r w:rsidRPr="00AA4943">
        <w:rPr>
          <w:sz w:val="20"/>
          <w:szCs w:val="20"/>
        </w:rPr>
        <w:t xml:space="preserve">However, if there is a continuing concern, this can be directed through the formal stages as outlined in the school's complaints procedure which is available in full on our website at </w:t>
      </w:r>
      <w:hyperlink r:id="rId17" w:history="1">
        <w:r w:rsidRPr="00AA4943">
          <w:rPr>
            <w:color w:val="0000FF"/>
            <w:sz w:val="20"/>
            <w:szCs w:val="20"/>
            <w:u w:val="single"/>
          </w:rPr>
          <w:t>www.wellandparkacademy.co.uk</w:t>
        </w:r>
      </w:hyperlink>
    </w:p>
    <w:p w14:paraId="2B3388AE" w14:textId="3464D97F" w:rsidR="00AA4943" w:rsidRDefault="00AA4943" w:rsidP="00AA4943">
      <w:pPr>
        <w:pStyle w:val="NoSpacing"/>
        <w:rPr>
          <w:color w:val="0000FF"/>
          <w:sz w:val="20"/>
          <w:szCs w:val="20"/>
          <w:u w:val="single"/>
        </w:rPr>
      </w:pPr>
    </w:p>
    <w:p w14:paraId="1BF8BE9F" w14:textId="2F47FE54" w:rsidR="00AA4943" w:rsidRPr="00AA4943" w:rsidRDefault="00AA4943" w:rsidP="00AA4943">
      <w:pPr>
        <w:pStyle w:val="NoSpacing"/>
        <w:rPr>
          <w:b/>
          <w:sz w:val="24"/>
          <w:szCs w:val="24"/>
        </w:rPr>
      </w:pPr>
      <w:r>
        <w:rPr>
          <w:b/>
          <w:sz w:val="24"/>
          <w:szCs w:val="24"/>
        </w:rPr>
        <w:t>How governors support the school in relation to students with SEND</w:t>
      </w:r>
    </w:p>
    <w:p w14:paraId="3C2EB0ED" w14:textId="15589701" w:rsidR="00BD754E" w:rsidRPr="00BD754E" w:rsidRDefault="00BD754E" w:rsidP="00BD754E">
      <w:pPr>
        <w:suppressAutoHyphens/>
        <w:autoSpaceDE w:val="0"/>
        <w:autoSpaceDN w:val="0"/>
        <w:spacing w:after="0" w:line="240" w:lineRule="auto"/>
        <w:textAlignment w:val="baseline"/>
        <w:rPr>
          <w:rFonts w:eastAsia="Calibri" w:cstheme="minorHAnsi"/>
          <w:sz w:val="20"/>
          <w:szCs w:val="20"/>
        </w:rPr>
      </w:pPr>
      <w:r w:rsidRPr="00BD754E">
        <w:rPr>
          <w:rFonts w:eastAsia="Calibri" w:cstheme="minorHAnsi"/>
          <w:b/>
          <w:bCs/>
          <w:sz w:val="20"/>
          <w:szCs w:val="20"/>
        </w:rPr>
        <w:tab/>
      </w:r>
    </w:p>
    <w:p w14:paraId="664642D8" w14:textId="77777777" w:rsidR="00BD754E" w:rsidRPr="00BD754E" w:rsidRDefault="00207F47" w:rsidP="00BD754E">
      <w:pPr>
        <w:suppressAutoHyphens/>
        <w:autoSpaceDE w:val="0"/>
        <w:autoSpaceDN w:val="0"/>
        <w:spacing w:after="0" w:line="240" w:lineRule="auto"/>
        <w:textAlignment w:val="baseline"/>
        <w:rPr>
          <w:rFonts w:eastAsia="Calibri" w:cstheme="minorHAnsi"/>
          <w:sz w:val="20"/>
          <w:szCs w:val="20"/>
        </w:rPr>
      </w:pPr>
      <w:r>
        <w:rPr>
          <w:rFonts w:eastAsia="Calibri" w:cstheme="minorHAnsi"/>
          <w:sz w:val="20"/>
          <w:szCs w:val="20"/>
        </w:rPr>
        <w:t xml:space="preserve">We have </w:t>
      </w:r>
      <w:r w:rsidR="0065703E">
        <w:rPr>
          <w:rFonts w:eastAsia="Calibri" w:cstheme="minorHAnsi"/>
          <w:sz w:val="20"/>
          <w:szCs w:val="20"/>
        </w:rPr>
        <w:t>one link</w:t>
      </w:r>
      <w:r>
        <w:rPr>
          <w:rFonts w:eastAsia="Calibri" w:cstheme="minorHAnsi"/>
          <w:sz w:val="20"/>
          <w:szCs w:val="20"/>
        </w:rPr>
        <w:t xml:space="preserve"> SEND governor</w:t>
      </w:r>
      <w:r w:rsidR="0065703E">
        <w:rPr>
          <w:rFonts w:eastAsia="Calibri" w:cstheme="minorHAnsi"/>
          <w:sz w:val="20"/>
          <w:szCs w:val="20"/>
        </w:rPr>
        <w:t xml:space="preserve"> who has</w:t>
      </w:r>
      <w:r w:rsidR="00BD754E" w:rsidRPr="00BD754E">
        <w:rPr>
          <w:rFonts w:eastAsia="Calibri" w:cstheme="minorHAnsi"/>
          <w:sz w:val="20"/>
          <w:szCs w:val="20"/>
        </w:rPr>
        <w:t xml:space="preserve"> regular input into policies and procedures directly related to SEND practice.  We work closely to ensure access to appropriate resources and organisations can be secured to support our young people.</w:t>
      </w:r>
    </w:p>
    <w:p w14:paraId="307F5500" w14:textId="1D4C2F86" w:rsidR="00BD754E" w:rsidRPr="00BD754E" w:rsidRDefault="00BD754E" w:rsidP="00BD754E">
      <w:pPr>
        <w:suppressAutoHyphens/>
        <w:autoSpaceDE w:val="0"/>
        <w:autoSpaceDN w:val="0"/>
        <w:spacing w:after="0" w:line="240" w:lineRule="auto"/>
        <w:textAlignment w:val="baseline"/>
        <w:rPr>
          <w:rFonts w:eastAsia="Calibri" w:cstheme="minorHAnsi"/>
          <w:b/>
          <w:bCs/>
          <w:sz w:val="20"/>
          <w:szCs w:val="20"/>
        </w:rPr>
      </w:pPr>
    </w:p>
    <w:p w14:paraId="1FECB67F" w14:textId="77777777" w:rsidR="00BD754E" w:rsidRPr="00BD754E" w:rsidRDefault="00BD754E" w:rsidP="00BD754E">
      <w:pPr>
        <w:suppressAutoHyphens/>
        <w:autoSpaceDE w:val="0"/>
        <w:autoSpaceDN w:val="0"/>
        <w:spacing w:after="0" w:line="240" w:lineRule="auto"/>
        <w:textAlignment w:val="baseline"/>
        <w:rPr>
          <w:rFonts w:eastAsia="Calibri" w:cstheme="minorHAnsi"/>
          <w:sz w:val="20"/>
          <w:szCs w:val="20"/>
        </w:rPr>
      </w:pPr>
    </w:p>
    <w:p w14:paraId="5C0C76FE" w14:textId="4FF26003" w:rsidR="002C421A" w:rsidRPr="0015594A" w:rsidRDefault="0015594A" w:rsidP="0015594A">
      <w:pPr>
        <w:shd w:val="clear" w:color="auto" w:fill="FFFFFF"/>
        <w:spacing w:after="240" w:line="276" w:lineRule="auto"/>
        <w:textAlignment w:val="baseline"/>
        <w:rPr>
          <w:rFonts w:eastAsia="Times New Roman" w:cstheme="minorHAnsi"/>
          <w:color w:val="333333"/>
          <w:sz w:val="20"/>
          <w:szCs w:val="20"/>
          <w:lang w:eastAsia="en-GB"/>
        </w:rPr>
      </w:pPr>
      <w:r>
        <w:rPr>
          <w:rFonts w:eastAsia="Times New Roman" w:cstheme="minorHAnsi"/>
          <w:b/>
          <w:color w:val="333333"/>
          <w:sz w:val="24"/>
          <w:szCs w:val="24"/>
          <w:lang w:eastAsia="en-GB"/>
        </w:rPr>
        <w:t>Response to school closure and Covid-19</w:t>
      </w:r>
    </w:p>
    <w:p w14:paraId="687D80F6" w14:textId="6293D2D7" w:rsidR="003F32BA" w:rsidRPr="0015594A" w:rsidRDefault="00665097" w:rsidP="0015594A">
      <w:pPr>
        <w:pStyle w:val="NoSpacing"/>
        <w:rPr>
          <w:sz w:val="20"/>
          <w:szCs w:val="20"/>
          <w:lang w:eastAsia="en-GB"/>
        </w:rPr>
      </w:pPr>
      <w:r w:rsidRPr="0015594A">
        <w:rPr>
          <w:sz w:val="20"/>
          <w:szCs w:val="20"/>
          <w:lang w:eastAsia="en-GB"/>
        </w:rPr>
        <w:t xml:space="preserve">Following the Corona Covid-19 pandemic and associated unprecedented times, the school recognises that it is essential to continue and commit to providing our best endeavours for our students. </w:t>
      </w:r>
      <w:r w:rsidR="003F32BA" w:rsidRPr="0015594A">
        <w:rPr>
          <w:sz w:val="20"/>
          <w:szCs w:val="20"/>
          <w:lang w:eastAsia="en-GB"/>
        </w:rPr>
        <w:t>At this time we continue to adhere to the Equality Act 2010 and the SEND Code of Practice 2015. With careful consideration of current government guidance we will continue to ensure we are meeting the needs of our students on the SEND register. During this time we will:-</w:t>
      </w:r>
    </w:p>
    <w:p w14:paraId="31C9467E" w14:textId="5A8B77D7" w:rsidR="003F32BA" w:rsidRPr="0015594A" w:rsidRDefault="003F32BA" w:rsidP="0015594A">
      <w:pPr>
        <w:pStyle w:val="NoSpacing"/>
        <w:numPr>
          <w:ilvl w:val="0"/>
          <w:numId w:val="28"/>
        </w:numPr>
        <w:rPr>
          <w:sz w:val="20"/>
          <w:szCs w:val="20"/>
          <w:lang w:eastAsia="en-GB"/>
        </w:rPr>
      </w:pPr>
      <w:r w:rsidRPr="0015594A">
        <w:rPr>
          <w:sz w:val="20"/>
          <w:szCs w:val="20"/>
          <w:lang w:eastAsia="en-GB"/>
        </w:rPr>
        <w:t>Ensure all</w:t>
      </w:r>
      <w:r w:rsidR="00DB4FC0" w:rsidRPr="0015594A">
        <w:rPr>
          <w:sz w:val="20"/>
          <w:szCs w:val="20"/>
          <w:lang w:eastAsia="en-GB"/>
        </w:rPr>
        <w:t xml:space="preserve"> students</w:t>
      </w:r>
      <w:r w:rsidRPr="0015594A">
        <w:rPr>
          <w:sz w:val="20"/>
          <w:szCs w:val="20"/>
          <w:lang w:eastAsia="en-GB"/>
        </w:rPr>
        <w:t xml:space="preserve"> </w:t>
      </w:r>
      <w:r w:rsidR="00DB4FC0" w:rsidRPr="0015594A">
        <w:rPr>
          <w:sz w:val="20"/>
          <w:szCs w:val="20"/>
          <w:lang w:eastAsia="en-GB"/>
        </w:rPr>
        <w:t>on the SEND register have fortnightly communication</w:t>
      </w:r>
      <w:r w:rsidRPr="0015594A">
        <w:rPr>
          <w:sz w:val="20"/>
          <w:szCs w:val="20"/>
          <w:lang w:eastAsia="en-GB"/>
        </w:rPr>
        <w:t xml:space="preserve"> with a key adult from school</w:t>
      </w:r>
    </w:p>
    <w:p w14:paraId="592B733C" w14:textId="190C7A88" w:rsidR="001B1C64" w:rsidRPr="0015594A" w:rsidRDefault="001B1C64" w:rsidP="0015594A">
      <w:pPr>
        <w:pStyle w:val="NoSpacing"/>
        <w:numPr>
          <w:ilvl w:val="0"/>
          <w:numId w:val="28"/>
        </w:numPr>
        <w:rPr>
          <w:sz w:val="20"/>
          <w:szCs w:val="20"/>
          <w:lang w:eastAsia="en-GB"/>
        </w:rPr>
      </w:pPr>
      <w:r w:rsidRPr="0015594A">
        <w:rPr>
          <w:sz w:val="20"/>
          <w:szCs w:val="20"/>
          <w:lang w:eastAsia="en-GB"/>
        </w:rPr>
        <w:lastRenderedPageBreak/>
        <w:t>Key workers will support students in accessing, completing, managing their workload and explore with the student alternative ways of accessing work</w:t>
      </w:r>
    </w:p>
    <w:p w14:paraId="72F0BBEE" w14:textId="0EC57293" w:rsidR="001B1C64" w:rsidRPr="0015594A" w:rsidRDefault="001B1C64" w:rsidP="0015594A">
      <w:pPr>
        <w:pStyle w:val="NoSpacing"/>
        <w:numPr>
          <w:ilvl w:val="0"/>
          <w:numId w:val="28"/>
        </w:numPr>
        <w:rPr>
          <w:sz w:val="20"/>
          <w:szCs w:val="20"/>
          <w:lang w:eastAsia="en-GB"/>
        </w:rPr>
      </w:pPr>
      <w:r w:rsidRPr="0015594A">
        <w:rPr>
          <w:sz w:val="20"/>
          <w:szCs w:val="20"/>
          <w:lang w:eastAsia="en-GB"/>
        </w:rPr>
        <w:t xml:space="preserve">Continue to work together with the youngster, family, professionals to uphold the best interests of the student </w:t>
      </w:r>
    </w:p>
    <w:p w14:paraId="18669253" w14:textId="77777777" w:rsidR="001B1C64" w:rsidRPr="0015594A" w:rsidRDefault="001B1C64" w:rsidP="0015594A">
      <w:pPr>
        <w:pStyle w:val="NoSpacing"/>
        <w:numPr>
          <w:ilvl w:val="0"/>
          <w:numId w:val="28"/>
        </w:numPr>
        <w:rPr>
          <w:sz w:val="20"/>
          <w:szCs w:val="20"/>
          <w:lang w:eastAsia="en-GB"/>
        </w:rPr>
      </w:pPr>
      <w:r w:rsidRPr="0015594A">
        <w:rPr>
          <w:sz w:val="20"/>
          <w:szCs w:val="20"/>
          <w:lang w:eastAsia="en-GB"/>
        </w:rPr>
        <w:t>Apply reasonable adjustments to remote learning where applicable</w:t>
      </w:r>
    </w:p>
    <w:p w14:paraId="32082D2E" w14:textId="77777777" w:rsidR="001B1C64" w:rsidRPr="0015594A" w:rsidRDefault="001B1C64" w:rsidP="0015594A">
      <w:pPr>
        <w:pStyle w:val="NoSpacing"/>
        <w:numPr>
          <w:ilvl w:val="0"/>
          <w:numId w:val="28"/>
        </w:numPr>
        <w:rPr>
          <w:sz w:val="20"/>
          <w:szCs w:val="20"/>
          <w:lang w:eastAsia="en-GB"/>
        </w:rPr>
      </w:pPr>
      <w:r w:rsidRPr="0015594A">
        <w:rPr>
          <w:sz w:val="20"/>
          <w:szCs w:val="20"/>
          <w:lang w:eastAsia="en-GB"/>
        </w:rPr>
        <w:t>Track and monitor the impact and outcomes of additional or altered provision</w:t>
      </w:r>
    </w:p>
    <w:p w14:paraId="7EBA0BEF" w14:textId="77777777" w:rsidR="001B1C64" w:rsidRPr="0015594A" w:rsidRDefault="001B1C64" w:rsidP="0015594A">
      <w:pPr>
        <w:pStyle w:val="NoSpacing"/>
        <w:numPr>
          <w:ilvl w:val="0"/>
          <w:numId w:val="28"/>
        </w:numPr>
        <w:rPr>
          <w:sz w:val="20"/>
          <w:szCs w:val="20"/>
          <w:lang w:eastAsia="en-GB"/>
        </w:rPr>
      </w:pPr>
      <w:r w:rsidRPr="0015594A">
        <w:rPr>
          <w:sz w:val="20"/>
          <w:szCs w:val="20"/>
          <w:lang w:eastAsia="en-GB"/>
        </w:rPr>
        <w:t>Seek advice from multi-agency services when additional and urgent support is needed</w:t>
      </w:r>
    </w:p>
    <w:p w14:paraId="4268C1F1" w14:textId="77777777" w:rsidR="001B1C64" w:rsidRPr="0015594A" w:rsidRDefault="001B1C64" w:rsidP="0015594A">
      <w:pPr>
        <w:pStyle w:val="NoSpacing"/>
        <w:numPr>
          <w:ilvl w:val="0"/>
          <w:numId w:val="28"/>
        </w:numPr>
        <w:rPr>
          <w:sz w:val="20"/>
          <w:szCs w:val="20"/>
          <w:lang w:eastAsia="en-GB"/>
        </w:rPr>
      </w:pPr>
      <w:r w:rsidRPr="0015594A">
        <w:rPr>
          <w:sz w:val="20"/>
          <w:szCs w:val="20"/>
          <w:lang w:eastAsia="en-GB"/>
        </w:rPr>
        <w:t>Provide staff with key information and training to help meet the student’s needs</w:t>
      </w:r>
    </w:p>
    <w:p w14:paraId="47E5069A" w14:textId="77777777" w:rsidR="001B1C64" w:rsidRPr="0015594A" w:rsidRDefault="001B1C64" w:rsidP="0015594A">
      <w:pPr>
        <w:pStyle w:val="NoSpacing"/>
        <w:numPr>
          <w:ilvl w:val="0"/>
          <w:numId w:val="28"/>
        </w:numPr>
        <w:rPr>
          <w:sz w:val="20"/>
          <w:szCs w:val="20"/>
          <w:lang w:eastAsia="en-GB"/>
        </w:rPr>
      </w:pPr>
      <w:r w:rsidRPr="0015594A">
        <w:rPr>
          <w:sz w:val="20"/>
          <w:szCs w:val="20"/>
          <w:lang w:eastAsia="en-GB"/>
        </w:rPr>
        <w:t>Uphold reasonable high expectations within the current evolving climate</w:t>
      </w:r>
    </w:p>
    <w:p w14:paraId="383B29CC" w14:textId="77777777" w:rsidR="001B1C64" w:rsidRPr="0015594A" w:rsidRDefault="001B1C64" w:rsidP="0015594A">
      <w:pPr>
        <w:pStyle w:val="NoSpacing"/>
        <w:numPr>
          <w:ilvl w:val="0"/>
          <w:numId w:val="28"/>
        </w:numPr>
        <w:rPr>
          <w:sz w:val="20"/>
          <w:szCs w:val="20"/>
          <w:lang w:eastAsia="en-GB"/>
        </w:rPr>
      </w:pPr>
      <w:r w:rsidRPr="0015594A">
        <w:rPr>
          <w:sz w:val="20"/>
          <w:szCs w:val="20"/>
          <w:lang w:eastAsia="en-GB"/>
        </w:rPr>
        <w:t>Continue provision under the assess, plan, do review cycle</w:t>
      </w:r>
    </w:p>
    <w:p w14:paraId="55271C3E" w14:textId="700FC26B" w:rsidR="001B1C64" w:rsidRPr="0015594A" w:rsidRDefault="001B1C64" w:rsidP="001B1C64">
      <w:pPr>
        <w:pStyle w:val="NoSpacing"/>
        <w:numPr>
          <w:ilvl w:val="0"/>
          <w:numId w:val="28"/>
        </w:numPr>
        <w:rPr>
          <w:lang w:eastAsia="en-GB"/>
        </w:rPr>
      </w:pPr>
      <w:r w:rsidRPr="0015594A">
        <w:rPr>
          <w:sz w:val="20"/>
          <w:szCs w:val="20"/>
          <w:lang w:eastAsia="en-GB"/>
        </w:rPr>
        <w:t>Review provision for SEND fortnightly</w:t>
      </w:r>
    </w:p>
    <w:p w14:paraId="27A270A5" w14:textId="77777777" w:rsidR="0015594A" w:rsidRPr="00B5354A" w:rsidRDefault="0015594A" w:rsidP="0015594A">
      <w:pPr>
        <w:pStyle w:val="NoSpacing"/>
        <w:ind w:left="720"/>
        <w:rPr>
          <w:lang w:eastAsia="en-GB"/>
        </w:rPr>
      </w:pPr>
    </w:p>
    <w:p w14:paraId="58736471" w14:textId="77777777" w:rsidR="001B1C64" w:rsidRPr="00B5354A" w:rsidRDefault="001B1C64" w:rsidP="001B1C64">
      <w:pPr>
        <w:rPr>
          <w:lang w:eastAsia="en-GB"/>
        </w:rPr>
      </w:pPr>
      <w:r w:rsidRPr="00B5354A">
        <w:rPr>
          <w:lang w:eastAsia="en-GB"/>
        </w:rPr>
        <w:t>In addition for students with an EHCP, we will also:-</w:t>
      </w:r>
    </w:p>
    <w:p w14:paraId="5DE12ECC" w14:textId="47C92999" w:rsidR="001B1C64" w:rsidRPr="0015594A" w:rsidRDefault="001B1C64" w:rsidP="0015594A">
      <w:pPr>
        <w:pStyle w:val="NoSpacing"/>
        <w:numPr>
          <w:ilvl w:val="0"/>
          <w:numId w:val="29"/>
        </w:numPr>
        <w:rPr>
          <w:sz w:val="20"/>
          <w:szCs w:val="20"/>
          <w:lang w:eastAsia="en-GB"/>
        </w:rPr>
      </w:pPr>
      <w:r w:rsidRPr="0015594A">
        <w:rPr>
          <w:sz w:val="20"/>
          <w:szCs w:val="20"/>
          <w:lang w:eastAsia="en-GB"/>
        </w:rPr>
        <w:t>Facilitate a weekly communication session with the student unless agreed otherwise with parents</w:t>
      </w:r>
    </w:p>
    <w:p w14:paraId="22CD2998" w14:textId="77777777" w:rsidR="001B1C64" w:rsidRPr="0015594A" w:rsidRDefault="001B1C64" w:rsidP="0015594A">
      <w:pPr>
        <w:pStyle w:val="NoSpacing"/>
        <w:numPr>
          <w:ilvl w:val="0"/>
          <w:numId w:val="29"/>
        </w:numPr>
        <w:rPr>
          <w:sz w:val="20"/>
          <w:szCs w:val="20"/>
          <w:lang w:eastAsia="en-GB"/>
        </w:rPr>
      </w:pPr>
      <w:r w:rsidRPr="0015594A">
        <w:rPr>
          <w:sz w:val="20"/>
          <w:szCs w:val="20"/>
          <w:lang w:eastAsia="en-GB"/>
        </w:rPr>
        <w:t>Continue to perform annual reviews remotely with parental consent</w:t>
      </w:r>
    </w:p>
    <w:p w14:paraId="33C16BC2" w14:textId="77777777" w:rsidR="001B1C64" w:rsidRPr="0015594A" w:rsidRDefault="001B1C64" w:rsidP="0015594A">
      <w:pPr>
        <w:pStyle w:val="NoSpacing"/>
        <w:numPr>
          <w:ilvl w:val="0"/>
          <w:numId w:val="29"/>
        </w:numPr>
        <w:rPr>
          <w:sz w:val="20"/>
          <w:szCs w:val="20"/>
          <w:lang w:eastAsia="en-GB"/>
        </w:rPr>
      </w:pPr>
      <w:r w:rsidRPr="0015594A">
        <w:rPr>
          <w:sz w:val="20"/>
          <w:szCs w:val="20"/>
          <w:lang w:eastAsia="en-GB"/>
        </w:rPr>
        <w:t>Offer provision where possible as stated in their EHCP documents</w:t>
      </w:r>
    </w:p>
    <w:p w14:paraId="1E4FCC84" w14:textId="77777777" w:rsidR="001B1C64" w:rsidRPr="0015594A" w:rsidRDefault="001B1C64" w:rsidP="0015594A">
      <w:pPr>
        <w:pStyle w:val="NoSpacing"/>
        <w:numPr>
          <w:ilvl w:val="0"/>
          <w:numId w:val="29"/>
        </w:numPr>
        <w:rPr>
          <w:sz w:val="20"/>
          <w:szCs w:val="20"/>
          <w:lang w:eastAsia="en-GB"/>
        </w:rPr>
      </w:pPr>
      <w:r w:rsidRPr="0015594A">
        <w:rPr>
          <w:sz w:val="20"/>
          <w:szCs w:val="20"/>
          <w:lang w:eastAsia="en-GB"/>
        </w:rPr>
        <w:t>Complete fortnightly ‘Student EHCP Risk Assessment’ in conjunction with the LA</w:t>
      </w:r>
    </w:p>
    <w:p w14:paraId="6E229AF3" w14:textId="77777777" w:rsidR="00BD754E" w:rsidRPr="00B5354A" w:rsidRDefault="00BD754E" w:rsidP="00BD754E">
      <w:pPr>
        <w:suppressAutoHyphens/>
        <w:autoSpaceDE w:val="0"/>
        <w:autoSpaceDN w:val="0"/>
        <w:spacing w:after="0" w:line="240" w:lineRule="auto"/>
        <w:textAlignment w:val="baseline"/>
        <w:rPr>
          <w:rFonts w:eastAsia="Calibri" w:cstheme="minorHAnsi"/>
          <w:sz w:val="20"/>
          <w:szCs w:val="20"/>
        </w:rPr>
      </w:pPr>
    </w:p>
    <w:p w14:paraId="409F4866" w14:textId="77777777" w:rsidR="00BD754E" w:rsidRPr="00B5354A" w:rsidRDefault="00BD754E" w:rsidP="00BD754E">
      <w:pPr>
        <w:suppressAutoHyphens/>
        <w:autoSpaceDE w:val="0"/>
        <w:autoSpaceDN w:val="0"/>
        <w:spacing w:after="0" w:line="240" w:lineRule="auto"/>
        <w:jc w:val="center"/>
        <w:textAlignment w:val="baseline"/>
        <w:rPr>
          <w:rFonts w:eastAsia="Calibri" w:cstheme="minorHAnsi"/>
          <w:sz w:val="20"/>
          <w:szCs w:val="20"/>
        </w:rPr>
      </w:pPr>
    </w:p>
    <w:p w14:paraId="39A94F17" w14:textId="77777777" w:rsidR="00BD754E" w:rsidRPr="00B5354A" w:rsidRDefault="00BD754E" w:rsidP="00BD754E">
      <w:pPr>
        <w:suppressAutoHyphens/>
        <w:autoSpaceDE w:val="0"/>
        <w:autoSpaceDN w:val="0"/>
        <w:spacing w:after="0" w:line="240" w:lineRule="auto"/>
        <w:textAlignment w:val="baseline"/>
        <w:rPr>
          <w:rFonts w:eastAsia="Calibri" w:cstheme="minorHAnsi"/>
          <w:sz w:val="20"/>
          <w:szCs w:val="20"/>
        </w:rPr>
      </w:pPr>
      <w:r w:rsidRPr="00B5354A">
        <w:rPr>
          <w:rFonts w:eastAsia="Calibri" w:cstheme="minorHAnsi"/>
          <w:sz w:val="20"/>
          <w:szCs w:val="20"/>
        </w:rPr>
        <w:t>Contact:</w:t>
      </w:r>
      <w:r w:rsidRPr="00B5354A">
        <w:rPr>
          <w:rFonts w:eastAsia="Calibri" w:cstheme="minorHAnsi"/>
          <w:sz w:val="20"/>
          <w:szCs w:val="20"/>
        </w:rPr>
        <w:tab/>
      </w:r>
      <w:r w:rsidRPr="00B5354A">
        <w:rPr>
          <w:rFonts w:eastAsia="Calibri" w:cstheme="minorHAnsi"/>
          <w:sz w:val="20"/>
          <w:szCs w:val="20"/>
        </w:rPr>
        <w:tab/>
      </w:r>
      <w:r w:rsidRPr="00B5354A">
        <w:rPr>
          <w:rFonts w:eastAsia="Calibri" w:cstheme="minorHAnsi"/>
          <w:sz w:val="20"/>
          <w:szCs w:val="20"/>
        </w:rPr>
        <w:tab/>
      </w:r>
      <w:r w:rsidRPr="00B5354A">
        <w:rPr>
          <w:rFonts w:eastAsia="Calibri" w:cstheme="minorHAnsi"/>
          <w:sz w:val="20"/>
          <w:szCs w:val="20"/>
        </w:rPr>
        <w:tab/>
      </w:r>
      <w:r w:rsidRPr="00B5354A">
        <w:rPr>
          <w:rFonts w:eastAsia="Calibri" w:cstheme="minorHAnsi"/>
          <w:sz w:val="20"/>
          <w:szCs w:val="20"/>
        </w:rPr>
        <w:tab/>
      </w:r>
      <w:r w:rsidR="001724D1" w:rsidRPr="00B5354A">
        <w:rPr>
          <w:rFonts w:eastAsia="Calibri" w:cstheme="minorHAnsi"/>
          <w:sz w:val="20"/>
          <w:szCs w:val="20"/>
        </w:rPr>
        <w:tab/>
      </w:r>
      <w:r w:rsidRPr="00B5354A">
        <w:rPr>
          <w:rFonts w:eastAsia="Calibri" w:cstheme="minorHAnsi"/>
          <w:sz w:val="20"/>
          <w:szCs w:val="20"/>
        </w:rPr>
        <w:t>01858 464 795</w:t>
      </w:r>
    </w:p>
    <w:p w14:paraId="2F4BFD9F" w14:textId="77777777" w:rsidR="00BD754E" w:rsidRPr="00B5354A" w:rsidRDefault="00BD754E" w:rsidP="00BD754E">
      <w:pPr>
        <w:suppressAutoHyphens/>
        <w:autoSpaceDE w:val="0"/>
        <w:autoSpaceDN w:val="0"/>
        <w:spacing w:after="0" w:line="240" w:lineRule="auto"/>
        <w:textAlignment w:val="baseline"/>
        <w:rPr>
          <w:rFonts w:eastAsia="Calibri" w:cstheme="minorHAnsi"/>
          <w:sz w:val="20"/>
          <w:szCs w:val="20"/>
        </w:rPr>
      </w:pPr>
    </w:p>
    <w:p w14:paraId="114D958E" w14:textId="77777777" w:rsidR="00BD754E" w:rsidRPr="00B5354A" w:rsidRDefault="00BD754E" w:rsidP="00BD754E">
      <w:pPr>
        <w:shd w:val="clear" w:color="auto" w:fill="F2F2F2"/>
        <w:suppressAutoHyphens/>
        <w:autoSpaceDE w:val="0"/>
        <w:autoSpaceDN w:val="0"/>
        <w:spacing w:after="0" w:line="240" w:lineRule="auto"/>
        <w:textAlignment w:val="baseline"/>
        <w:rPr>
          <w:rFonts w:eastAsia="Calibri" w:cstheme="minorHAnsi"/>
          <w:sz w:val="20"/>
          <w:szCs w:val="20"/>
        </w:rPr>
      </w:pPr>
      <w:r w:rsidRPr="00B5354A">
        <w:rPr>
          <w:rFonts w:eastAsia="Calibri" w:cstheme="minorHAnsi"/>
          <w:sz w:val="20"/>
          <w:szCs w:val="20"/>
        </w:rPr>
        <w:t>Principal:</w:t>
      </w:r>
      <w:r w:rsidRPr="00B5354A">
        <w:rPr>
          <w:rFonts w:eastAsia="Calibri" w:cstheme="minorHAnsi"/>
          <w:sz w:val="20"/>
          <w:szCs w:val="20"/>
        </w:rPr>
        <w:tab/>
      </w:r>
      <w:r w:rsidRPr="00B5354A">
        <w:rPr>
          <w:rFonts w:eastAsia="Calibri" w:cstheme="minorHAnsi"/>
          <w:sz w:val="20"/>
          <w:szCs w:val="20"/>
        </w:rPr>
        <w:tab/>
      </w:r>
      <w:r w:rsidRPr="00B5354A">
        <w:rPr>
          <w:rFonts w:eastAsia="Calibri" w:cstheme="minorHAnsi"/>
          <w:sz w:val="20"/>
          <w:szCs w:val="20"/>
        </w:rPr>
        <w:tab/>
      </w:r>
      <w:r w:rsidRPr="00B5354A">
        <w:rPr>
          <w:rFonts w:eastAsia="Calibri" w:cstheme="minorHAnsi"/>
          <w:sz w:val="20"/>
          <w:szCs w:val="20"/>
        </w:rPr>
        <w:tab/>
      </w:r>
      <w:r w:rsidRPr="00B5354A">
        <w:rPr>
          <w:rFonts w:eastAsia="Calibri" w:cstheme="minorHAnsi"/>
          <w:sz w:val="20"/>
          <w:szCs w:val="20"/>
        </w:rPr>
        <w:tab/>
        <w:t>Ms Julie McBrearty</w:t>
      </w:r>
    </w:p>
    <w:p w14:paraId="686F256D" w14:textId="77777777" w:rsidR="00BD754E" w:rsidRPr="00B5354A" w:rsidRDefault="00BD754E" w:rsidP="00BD754E">
      <w:pPr>
        <w:suppressAutoHyphens/>
        <w:autoSpaceDE w:val="0"/>
        <w:autoSpaceDN w:val="0"/>
        <w:spacing w:after="0" w:line="240" w:lineRule="auto"/>
        <w:textAlignment w:val="baseline"/>
        <w:rPr>
          <w:rFonts w:eastAsia="Calibri" w:cstheme="minorHAnsi"/>
          <w:sz w:val="20"/>
          <w:szCs w:val="20"/>
        </w:rPr>
      </w:pPr>
      <w:r w:rsidRPr="00B5354A">
        <w:rPr>
          <w:rFonts w:eastAsia="Calibri" w:cstheme="minorHAnsi"/>
          <w:sz w:val="20"/>
          <w:szCs w:val="20"/>
        </w:rPr>
        <w:t>Website address:</w:t>
      </w:r>
      <w:r w:rsidRPr="00B5354A">
        <w:rPr>
          <w:rFonts w:eastAsia="Calibri" w:cstheme="minorHAnsi"/>
          <w:sz w:val="20"/>
          <w:szCs w:val="20"/>
        </w:rPr>
        <w:tab/>
      </w:r>
      <w:r w:rsidRPr="00B5354A">
        <w:rPr>
          <w:rFonts w:eastAsia="Calibri" w:cstheme="minorHAnsi"/>
          <w:sz w:val="20"/>
          <w:szCs w:val="20"/>
        </w:rPr>
        <w:tab/>
      </w:r>
      <w:r w:rsidRPr="00B5354A">
        <w:rPr>
          <w:rFonts w:eastAsia="Calibri" w:cstheme="minorHAnsi"/>
          <w:sz w:val="20"/>
          <w:szCs w:val="20"/>
        </w:rPr>
        <w:tab/>
      </w:r>
      <w:r w:rsidR="001724D1" w:rsidRPr="00B5354A">
        <w:rPr>
          <w:rFonts w:eastAsia="Calibri" w:cstheme="minorHAnsi"/>
          <w:sz w:val="20"/>
          <w:szCs w:val="20"/>
        </w:rPr>
        <w:tab/>
      </w:r>
      <w:r w:rsidR="001724D1" w:rsidRPr="00B5354A">
        <w:rPr>
          <w:rFonts w:eastAsia="Calibri" w:cstheme="minorHAnsi"/>
          <w:sz w:val="20"/>
          <w:szCs w:val="20"/>
        </w:rPr>
        <w:tab/>
      </w:r>
      <w:r w:rsidRPr="00B5354A">
        <w:rPr>
          <w:rFonts w:eastAsia="Calibri" w:cstheme="minorHAnsi"/>
          <w:b/>
          <w:bCs/>
          <w:i/>
          <w:iCs/>
          <w:sz w:val="20"/>
          <w:szCs w:val="20"/>
        </w:rPr>
        <w:t>wellandparkaca</w:t>
      </w:r>
      <w:r w:rsidRPr="00B5354A">
        <w:rPr>
          <w:rFonts w:eastAsia="Calibri" w:cstheme="minorHAnsi"/>
          <w:i/>
          <w:iCs/>
          <w:sz w:val="20"/>
          <w:szCs w:val="20"/>
        </w:rPr>
        <w:t>demy.co.uk</w:t>
      </w:r>
    </w:p>
    <w:p w14:paraId="0AFBB352" w14:textId="77777777" w:rsidR="00BD754E" w:rsidRPr="00B5354A" w:rsidRDefault="00BD754E" w:rsidP="00BD754E">
      <w:pPr>
        <w:suppressAutoHyphens/>
        <w:autoSpaceDE w:val="0"/>
        <w:autoSpaceDN w:val="0"/>
        <w:spacing w:after="0" w:line="240" w:lineRule="auto"/>
        <w:textAlignment w:val="baseline"/>
        <w:rPr>
          <w:rFonts w:eastAsia="Calibri" w:cstheme="minorHAnsi"/>
          <w:sz w:val="20"/>
          <w:szCs w:val="20"/>
        </w:rPr>
      </w:pPr>
      <w:r w:rsidRPr="00B5354A">
        <w:rPr>
          <w:rFonts w:eastAsia="Calibri" w:cstheme="minorHAnsi"/>
          <w:sz w:val="20"/>
          <w:szCs w:val="20"/>
        </w:rPr>
        <w:t>Facebook account details:</w:t>
      </w:r>
      <w:r w:rsidRPr="00B5354A">
        <w:rPr>
          <w:rFonts w:eastAsia="Calibri" w:cstheme="minorHAnsi"/>
          <w:sz w:val="20"/>
          <w:szCs w:val="20"/>
        </w:rPr>
        <w:tab/>
      </w:r>
      <w:r w:rsidRPr="00B5354A">
        <w:rPr>
          <w:rFonts w:eastAsia="Calibri" w:cstheme="minorHAnsi"/>
          <w:sz w:val="20"/>
          <w:szCs w:val="20"/>
        </w:rPr>
        <w:tab/>
      </w:r>
      <w:r w:rsidR="001724D1" w:rsidRPr="00B5354A">
        <w:rPr>
          <w:rFonts w:eastAsia="Calibri" w:cstheme="minorHAnsi"/>
          <w:sz w:val="20"/>
          <w:szCs w:val="20"/>
        </w:rPr>
        <w:tab/>
      </w:r>
      <w:r w:rsidR="001724D1" w:rsidRPr="00B5354A">
        <w:rPr>
          <w:rFonts w:eastAsia="Calibri" w:cstheme="minorHAnsi"/>
          <w:sz w:val="20"/>
          <w:szCs w:val="20"/>
        </w:rPr>
        <w:tab/>
      </w:r>
      <w:r w:rsidRPr="00B5354A">
        <w:rPr>
          <w:rFonts w:eastAsia="Calibri" w:cstheme="minorHAnsi"/>
          <w:sz w:val="20"/>
          <w:szCs w:val="20"/>
        </w:rPr>
        <w:t>www.facebook.com/wellandparkacaemy</w:t>
      </w:r>
    </w:p>
    <w:p w14:paraId="751B19C4" w14:textId="77777777" w:rsidR="00BD754E" w:rsidRPr="00B5354A" w:rsidRDefault="00BD754E" w:rsidP="00BD754E">
      <w:pPr>
        <w:suppressAutoHyphens/>
        <w:autoSpaceDE w:val="0"/>
        <w:autoSpaceDN w:val="0"/>
        <w:spacing w:after="0" w:line="240" w:lineRule="auto"/>
        <w:textAlignment w:val="baseline"/>
        <w:rPr>
          <w:rFonts w:eastAsia="Calibri" w:cstheme="minorHAnsi"/>
          <w:sz w:val="20"/>
          <w:szCs w:val="20"/>
        </w:rPr>
      </w:pPr>
      <w:r w:rsidRPr="00B5354A">
        <w:rPr>
          <w:rFonts w:eastAsia="Calibri" w:cstheme="minorHAnsi"/>
          <w:sz w:val="20"/>
          <w:szCs w:val="20"/>
        </w:rPr>
        <w:t>Twitter Feed details:</w:t>
      </w:r>
      <w:r w:rsidRPr="00B5354A">
        <w:rPr>
          <w:rFonts w:eastAsia="Calibri" w:cstheme="minorHAnsi"/>
          <w:sz w:val="20"/>
          <w:szCs w:val="20"/>
        </w:rPr>
        <w:tab/>
      </w:r>
      <w:r w:rsidRPr="00B5354A">
        <w:rPr>
          <w:rFonts w:eastAsia="Calibri" w:cstheme="minorHAnsi"/>
          <w:sz w:val="20"/>
          <w:szCs w:val="20"/>
        </w:rPr>
        <w:tab/>
      </w:r>
      <w:r w:rsidRPr="00B5354A">
        <w:rPr>
          <w:rFonts w:eastAsia="Calibri" w:cstheme="minorHAnsi"/>
          <w:sz w:val="20"/>
          <w:szCs w:val="20"/>
        </w:rPr>
        <w:tab/>
      </w:r>
      <w:r w:rsidR="001724D1" w:rsidRPr="00B5354A">
        <w:rPr>
          <w:rFonts w:eastAsia="Calibri" w:cstheme="minorHAnsi"/>
          <w:sz w:val="20"/>
          <w:szCs w:val="20"/>
        </w:rPr>
        <w:tab/>
      </w:r>
      <w:r w:rsidRPr="00B5354A">
        <w:rPr>
          <w:rFonts w:eastAsia="Calibri" w:cstheme="minorHAnsi"/>
          <w:sz w:val="20"/>
          <w:szCs w:val="20"/>
        </w:rPr>
        <w:t>twitter.com/welland_park</w:t>
      </w:r>
    </w:p>
    <w:p w14:paraId="2BB87143" w14:textId="77777777" w:rsidR="00BD754E" w:rsidRPr="00B5354A" w:rsidRDefault="001724D1" w:rsidP="00BD754E">
      <w:pPr>
        <w:suppressAutoHyphens/>
        <w:autoSpaceDE w:val="0"/>
        <w:autoSpaceDN w:val="0"/>
        <w:spacing w:after="0" w:line="240" w:lineRule="auto"/>
        <w:ind w:left="4395" w:hanging="4395"/>
        <w:textAlignment w:val="baseline"/>
        <w:rPr>
          <w:rFonts w:eastAsia="Calibri" w:cstheme="minorHAnsi"/>
          <w:sz w:val="20"/>
          <w:szCs w:val="20"/>
        </w:rPr>
      </w:pPr>
      <w:r w:rsidRPr="00B5354A">
        <w:rPr>
          <w:rFonts w:eastAsia="Calibri" w:cstheme="minorHAnsi"/>
          <w:sz w:val="20"/>
          <w:szCs w:val="20"/>
        </w:rPr>
        <w:t xml:space="preserve">Age Range of students:                                                      </w:t>
      </w:r>
      <w:r w:rsidR="00BD754E" w:rsidRPr="00B5354A">
        <w:rPr>
          <w:rFonts w:eastAsia="Calibri" w:cstheme="minorHAnsi"/>
          <w:sz w:val="20"/>
          <w:szCs w:val="20"/>
        </w:rPr>
        <w:t>11-16</w:t>
      </w:r>
    </w:p>
    <w:p w14:paraId="5DDDD0F5" w14:textId="77777777" w:rsidR="00BD754E" w:rsidRPr="00B5354A" w:rsidRDefault="00BD754E" w:rsidP="00BD754E">
      <w:pPr>
        <w:suppressAutoHyphens/>
        <w:autoSpaceDE w:val="0"/>
        <w:autoSpaceDN w:val="0"/>
        <w:spacing w:after="0" w:line="240" w:lineRule="auto"/>
        <w:textAlignment w:val="baseline"/>
        <w:rPr>
          <w:rFonts w:eastAsia="Calibri" w:cstheme="minorHAnsi"/>
          <w:sz w:val="20"/>
          <w:szCs w:val="20"/>
        </w:rPr>
      </w:pPr>
      <w:r w:rsidRPr="00B5354A">
        <w:rPr>
          <w:rFonts w:eastAsia="Calibri" w:cstheme="minorHAnsi"/>
          <w:sz w:val="20"/>
          <w:szCs w:val="20"/>
        </w:rPr>
        <w:t>Date of Last Inspection:</w:t>
      </w:r>
      <w:r w:rsidRPr="00B5354A">
        <w:rPr>
          <w:rFonts w:eastAsia="Calibri" w:cstheme="minorHAnsi"/>
          <w:sz w:val="20"/>
          <w:szCs w:val="20"/>
        </w:rPr>
        <w:tab/>
      </w:r>
      <w:r w:rsidRPr="00B5354A">
        <w:rPr>
          <w:rFonts w:eastAsia="Calibri" w:cstheme="minorHAnsi"/>
          <w:sz w:val="20"/>
          <w:szCs w:val="20"/>
        </w:rPr>
        <w:tab/>
      </w:r>
      <w:r w:rsidR="001724D1" w:rsidRPr="00B5354A">
        <w:rPr>
          <w:rFonts w:eastAsia="Calibri" w:cstheme="minorHAnsi"/>
          <w:sz w:val="20"/>
          <w:szCs w:val="20"/>
        </w:rPr>
        <w:tab/>
      </w:r>
      <w:r w:rsidR="001724D1" w:rsidRPr="00B5354A">
        <w:rPr>
          <w:rFonts w:eastAsia="Calibri" w:cstheme="minorHAnsi"/>
          <w:sz w:val="20"/>
          <w:szCs w:val="20"/>
        </w:rPr>
        <w:tab/>
      </w:r>
      <w:r w:rsidR="00611D38" w:rsidRPr="00B5354A">
        <w:rPr>
          <w:rFonts w:eastAsia="Calibri" w:cstheme="minorHAnsi"/>
          <w:sz w:val="20"/>
          <w:szCs w:val="20"/>
        </w:rPr>
        <w:t>July 2019</w:t>
      </w:r>
    </w:p>
    <w:p w14:paraId="21A63AFF" w14:textId="77777777" w:rsidR="00BD754E" w:rsidRPr="00B5354A" w:rsidRDefault="00BD754E" w:rsidP="00BD754E">
      <w:pPr>
        <w:suppressAutoHyphens/>
        <w:autoSpaceDE w:val="0"/>
        <w:autoSpaceDN w:val="0"/>
        <w:spacing w:after="0" w:line="240" w:lineRule="auto"/>
        <w:textAlignment w:val="baseline"/>
        <w:rPr>
          <w:rFonts w:eastAsia="Calibri" w:cstheme="minorHAnsi"/>
          <w:sz w:val="20"/>
          <w:szCs w:val="20"/>
        </w:rPr>
      </w:pPr>
      <w:r w:rsidRPr="00B5354A">
        <w:rPr>
          <w:rFonts w:eastAsia="Calibri" w:cstheme="minorHAnsi"/>
          <w:sz w:val="20"/>
          <w:szCs w:val="20"/>
        </w:rPr>
        <w:t>Outcome of last inspection:</w:t>
      </w:r>
      <w:r w:rsidRPr="00B5354A">
        <w:rPr>
          <w:rFonts w:eastAsia="Calibri" w:cstheme="minorHAnsi"/>
          <w:sz w:val="20"/>
          <w:szCs w:val="20"/>
        </w:rPr>
        <w:tab/>
      </w:r>
      <w:r w:rsidRPr="00B5354A">
        <w:rPr>
          <w:rFonts w:eastAsia="Calibri" w:cstheme="minorHAnsi"/>
          <w:sz w:val="20"/>
          <w:szCs w:val="20"/>
        </w:rPr>
        <w:tab/>
      </w:r>
      <w:r w:rsidR="001724D1" w:rsidRPr="00B5354A">
        <w:rPr>
          <w:rFonts w:eastAsia="Calibri" w:cstheme="minorHAnsi"/>
          <w:sz w:val="20"/>
          <w:szCs w:val="20"/>
        </w:rPr>
        <w:tab/>
      </w:r>
      <w:r w:rsidR="00611D38" w:rsidRPr="00B5354A">
        <w:rPr>
          <w:rFonts w:eastAsia="Calibri" w:cstheme="minorHAnsi"/>
          <w:sz w:val="20"/>
          <w:szCs w:val="20"/>
        </w:rPr>
        <w:t>Good</w:t>
      </w:r>
    </w:p>
    <w:sectPr w:rsidR="00BD754E" w:rsidRPr="00B5354A" w:rsidSect="00164946">
      <w:headerReference w:type="default" r:id="rId18"/>
      <w:footerReference w:type="default" r:id="rId19"/>
      <w:headerReference w:type="first" r:id="rId20"/>
      <w:footerReference w:type="first" r:id="rId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BE8D" w14:textId="77777777" w:rsidR="006E422F" w:rsidRDefault="006E422F" w:rsidP="00794246">
      <w:pPr>
        <w:spacing w:after="0" w:line="240" w:lineRule="auto"/>
      </w:pPr>
      <w:r>
        <w:separator/>
      </w:r>
    </w:p>
  </w:endnote>
  <w:endnote w:type="continuationSeparator" w:id="0">
    <w:p w14:paraId="7A119CD1" w14:textId="77777777" w:rsidR="006E422F" w:rsidRDefault="006E422F"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443552"/>
      <w:docPartObj>
        <w:docPartGallery w:val="Page Numbers (Bottom of Page)"/>
        <w:docPartUnique/>
      </w:docPartObj>
    </w:sdtPr>
    <w:sdtEndPr>
      <w:rPr>
        <w:noProof/>
      </w:rPr>
    </w:sdtEndPr>
    <w:sdtContent>
      <w:p w14:paraId="3498C8B5" w14:textId="4F175805" w:rsidR="00A97DD3" w:rsidRDefault="00A97DD3">
        <w:pPr>
          <w:pStyle w:val="Footer"/>
          <w:jc w:val="center"/>
        </w:pPr>
        <w:r>
          <w:fldChar w:fldCharType="begin"/>
        </w:r>
        <w:r>
          <w:instrText xml:space="preserve"> PAGE   \* MERGEFORMAT </w:instrText>
        </w:r>
        <w:r>
          <w:fldChar w:fldCharType="separate"/>
        </w:r>
        <w:r w:rsidR="0015594A">
          <w:rPr>
            <w:noProof/>
          </w:rPr>
          <w:t>8</w:t>
        </w:r>
        <w:r>
          <w:rPr>
            <w:noProof/>
          </w:rPr>
          <w:fldChar w:fldCharType="end"/>
        </w:r>
      </w:p>
    </w:sdtContent>
  </w:sdt>
  <w:p w14:paraId="4B1D0A04"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937480"/>
      <w:docPartObj>
        <w:docPartGallery w:val="Page Numbers (Bottom of Page)"/>
        <w:docPartUnique/>
      </w:docPartObj>
    </w:sdtPr>
    <w:sdtEndPr>
      <w:rPr>
        <w:noProof/>
      </w:rPr>
    </w:sdtEndPr>
    <w:sdtContent>
      <w:p w14:paraId="7D036BB8" w14:textId="51DCE962" w:rsidR="00A97DD3" w:rsidRDefault="0065316E">
        <w:pPr>
          <w:pStyle w:val="Footer"/>
          <w:jc w:val="center"/>
        </w:pPr>
        <w:r w:rsidRPr="00C41375">
          <w:rPr>
            <w:noProof/>
            <w:lang w:eastAsia="en-GB"/>
          </w:rPr>
          <mc:AlternateContent>
            <mc:Choice Requires="wps">
              <w:drawing>
                <wp:anchor distT="0" distB="0" distL="114300" distR="114300" simplePos="0" relativeHeight="251662336" behindDoc="0" locked="0" layoutInCell="1" allowOverlap="1" wp14:anchorId="12902121" wp14:editId="65EF2CD3">
                  <wp:simplePos x="0" y="0"/>
                  <wp:positionH relativeFrom="page">
                    <wp:posOffset>9525</wp:posOffset>
                  </wp:positionH>
                  <wp:positionV relativeFrom="paragraph">
                    <wp:posOffset>36830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0BBAC" id="Rectangle 7" o:spid="_x0000_s1026" style="position:absolute;margin-left:.75pt;margin-top:2.9pt;width:593.05pt;height:5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" fillcolor="#d8d8d8 [2732]" stroked="f" strokeweight="1pt">
                  <v:textbox inset="5.4pt,2.7pt,5.4pt,2.7pt"/>
                  <w10:wrap anchorx="page"/>
                </v:rect>
              </w:pict>
            </mc:Fallback>
          </mc:AlternateContent>
        </w:r>
        <w:r w:rsidR="00A97DD3">
          <w:fldChar w:fldCharType="begin"/>
        </w:r>
        <w:r w:rsidR="00A97DD3">
          <w:instrText xml:space="preserve"> PAGE   \* MERGEFORMAT </w:instrText>
        </w:r>
        <w:r w:rsidR="00A97DD3">
          <w:fldChar w:fldCharType="separate"/>
        </w:r>
        <w:r w:rsidR="0015594A">
          <w:rPr>
            <w:noProof/>
          </w:rPr>
          <w:t>1</w:t>
        </w:r>
        <w:r w:rsidR="00A97DD3">
          <w:rPr>
            <w:noProof/>
          </w:rPr>
          <w:fldChar w:fldCharType="end"/>
        </w:r>
      </w:p>
    </w:sdtContent>
  </w:sdt>
  <w:p w14:paraId="2AA39596" w14:textId="0F8AC29F"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C515" w14:textId="77777777" w:rsidR="006E422F" w:rsidRDefault="006E422F" w:rsidP="00794246">
      <w:pPr>
        <w:spacing w:after="0" w:line="240" w:lineRule="auto"/>
      </w:pPr>
      <w:r>
        <w:separator/>
      </w:r>
    </w:p>
  </w:footnote>
  <w:footnote w:type="continuationSeparator" w:id="0">
    <w:p w14:paraId="2500BCE1" w14:textId="77777777" w:rsidR="006E422F" w:rsidRDefault="006E422F"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EEBC" w14:textId="77777777" w:rsidR="00794246" w:rsidRDefault="00794246">
    <w:pPr>
      <w:pStyle w:val="Header"/>
    </w:pPr>
  </w:p>
  <w:p w14:paraId="49C27FBB"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20EA"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4CA61E7D" wp14:editId="1BEC6CA4">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58109124" wp14:editId="0E9CE973">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2C4C5EB7"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FF4"/>
    <w:multiLevelType w:val="hybridMultilevel"/>
    <w:tmpl w:val="582E64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B1728"/>
    <w:multiLevelType w:val="hybridMultilevel"/>
    <w:tmpl w:val="6CEC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D0F"/>
    <w:multiLevelType w:val="hybridMultilevel"/>
    <w:tmpl w:val="AEC4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91CB3"/>
    <w:multiLevelType w:val="hybridMultilevel"/>
    <w:tmpl w:val="9052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F0534"/>
    <w:multiLevelType w:val="multilevel"/>
    <w:tmpl w:val="83062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481F56"/>
    <w:multiLevelType w:val="hybridMultilevel"/>
    <w:tmpl w:val="AA58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927C2"/>
    <w:multiLevelType w:val="hybridMultilevel"/>
    <w:tmpl w:val="DDC0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21982"/>
    <w:multiLevelType w:val="hybridMultilevel"/>
    <w:tmpl w:val="8E2CB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7243DC"/>
    <w:multiLevelType w:val="hybridMultilevel"/>
    <w:tmpl w:val="39B8D4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D084D"/>
    <w:multiLevelType w:val="hybridMultilevel"/>
    <w:tmpl w:val="8FC29962"/>
    <w:lvl w:ilvl="0" w:tplc="04090001">
      <w:start w:val="1"/>
      <w:numFmt w:val="bullet"/>
      <w:lvlText w:val=""/>
      <w:lvlJc w:val="left"/>
      <w:pPr>
        <w:ind w:left="360" w:hanging="360"/>
      </w:pPr>
      <w:rPr>
        <w:rFonts w:ascii="Symbol" w:hAnsi="Symbol" w:hint="default"/>
      </w:rPr>
    </w:lvl>
    <w:lvl w:ilvl="1" w:tplc="9AC023B6">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6E68E9"/>
    <w:multiLevelType w:val="hybridMultilevel"/>
    <w:tmpl w:val="BEC86E8A"/>
    <w:lvl w:ilvl="0" w:tplc="7F96034E">
      <w:start w:val="1"/>
      <w:numFmt w:val="bullet"/>
      <w:lvlText w:val=""/>
      <w:lvlJc w:val="left"/>
      <w:pPr>
        <w:tabs>
          <w:tab w:val="num" w:pos="1068"/>
        </w:tabs>
        <w:ind w:left="708" w:firstLine="0"/>
      </w:pPr>
      <w:rPr>
        <w:rFonts w:ascii="Symbol" w:hAnsi="Symbol" w:hint="default"/>
      </w:rPr>
    </w:lvl>
    <w:lvl w:ilvl="1" w:tplc="08090003">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3BF5134"/>
    <w:multiLevelType w:val="hybridMultilevel"/>
    <w:tmpl w:val="F34087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84C55"/>
    <w:multiLevelType w:val="hybridMultilevel"/>
    <w:tmpl w:val="EC9A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764DC"/>
    <w:multiLevelType w:val="hybridMultilevel"/>
    <w:tmpl w:val="E2EACB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086A2E"/>
    <w:multiLevelType w:val="hybridMultilevel"/>
    <w:tmpl w:val="876A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A7B43"/>
    <w:multiLevelType w:val="hybridMultilevel"/>
    <w:tmpl w:val="55A0324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4484C97"/>
    <w:multiLevelType w:val="hybridMultilevel"/>
    <w:tmpl w:val="A6A8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80347"/>
    <w:multiLevelType w:val="hybridMultilevel"/>
    <w:tmpl w:val="3A58A0F2"/>
    <w:lvl w:ilvl="0" w:tplc="7B90E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92F88"/>
    <w:multiLevelType w:val="hybridMultilevel"/>
    <w:tmpl w:val="10D2CC90"/>
    <w:lvl w:ilvl="0" w:tplc="786431F0">
      <w:numFmt w:val="bullet"/>
      <w:lvlText w:val=""/>
      <w:lvlJc w:val="left"/>
      <w:pPr>
        <w:ind w:left="1080" w:hanging="360"/>
      </w:pPr>
      <w:rPr>
        <w:rFonts w:ascii="Symbol" w:eastAsia="Calibr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D323D0"/>
    <w:multiLevelType w:val="hybridMultilevel"/>
    <w:tmpl w:val="713A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55CD8"/>
    <w:multiLevelType w:val="hybridMultilevel"/>
    <w:tmpl w:val="96085B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B0CDB"/>
    <w:multiLevelType w:val="hybridMultilevel"/>
    <w:tmpl w:val="B5F4E0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51C91"/>
    <w:multiLevelType w:val="hybridMultilevel"/>
    <w:tmpl w:val="58E2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C2360"/>
    <w:multiLevelType w:val="hybridMultilevel"/>
    <w:tmpl w:val="87F8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C4B67"/>
    <w:multiLevelType w:val="hybridMultilevel"/>
    <w:tmpl w:val="02583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1D58F6"/>
    <w:multiLevelType w:val="hybridMultilevel"/>
    <w:tmpl w:val="29483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20E49"/>
    <w:multiLevelType w:val="hybridMultilevel"/>
    <w:tmpl w:val="99E8D5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5ADE30F0"/>
    <w:multiLevelType w:val="hybridMultilevel"/>
    <w:tmpl w:val="2E8C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E74CC1"/>
    <w:multiLevelType w:val="hybridMultilevel"/>
    <w:tmpl w:val="C6F07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2"/>
  </w:num>
  <w:num w:numId="4">
    <w:abstractNumId w:val="3"/>
  </w:num>
  <w:num w:numId="5">
    <w:abstractNumId w:val="7"/>
  </w:num>
  <w:num w:numId="6">
    <w:abstractNumId w:val="18"/>
  </w:num>
  <w:num w:numId="7">
    <w:abstractNumId w:val="15"/>
  </w:num>
  <w:num w:numId="8">
    <w:abstractNumId w:val="25"/>
  </w:num>
  <w:num w:numId="9">
    <w:abstractNumId w:val="0"/>
  </w:num>
  <w:num w:numId="10">
    <w:abstractNumId w:val="27"/>
  </w:num>
  <w:num w:numId="11">
    <w:abstractNumId w:val="24"/>
  </w:num>
  <w:num w:numId="12">
    <w:abstractNumId w:val="9"/>
  </w:num>
  <w:num w:numId="13">
    <w:abstractNumId w:val="21"/>
  </w:num>
  <w:num w:numId="14">
    <w:abstractNumId w:val="20"/>
  </w:num>
  <w:num w:numId="15">
    <w:abstractNumId w:val="11"/>
  </w:num>
  <w:num w:numId="16">
    <w:abstractNumId w:val="8"/>
  </w:num>
  <w:num w:numId="17">
    <w:abstractNumId w:val="26"/>
  </w:num>
  <w:num w:numId="18">
    <w:abstractNumId w:val="5"/>
  </w:num>
  <w:num w:numId="19">
    <w:abstractNumId w:val="28"/>
  </w:num>
  <w:num w:numId="20">
    <w:abstractNumId w:val="17"/>
  </w:num>
  <w:num w:numId="21">
    <w:abstractNumId w:val="13"/>
  </w:num>
  <w:num w:numId="22">
    <w:abstractNumId w:val="10"/>
  </w:num>
  <w:num w:numId="23">
    <w:abstractNumId w:val="6"/>
  </w:num>
  <w:num w:numId="24">
    <w:abstractNumId w:val="16"/>
  </w:num>
  <w:num w:numId="25">
    <w:abstractNumId w:val="19"/>
  </w:num>
  <w:num w:numId="26">
    <w:abstractNumId w:val="12"/>
  </w:num>
  <w:num w:numId="27">
    <w:abstractNumId w:val="22"/>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CB0"/>
    <w:rsid w:val="00032E87"/>
    <w:rsid w:val="00093A86"/>
    <w:rsid w:val="000A4938"/>
    <w:rsid w:val="001066CE"/>
    <w:rsid w:val="001103E0"/>
    <w:rsid w:val="00146818"/>
    <w:rsid w:val="0015594A"/>
    <w:rsid w:val="00164946"/>
    <w:rsid w:val="001724D1"/>
    <w:rsid w:val="001A125E"/>
    <w:rsid w:val="001B1C64"/>
    <w:rsid w:val="001D3F47"/>
    <w:rsid w:val="00207F47"/>
    <w:rsid w:val="002C421A"/>
    <w:rsid w:val="002F3D24"/>
    <w:rsid w:val="002F594D"/>
    <w:rsid w:val="00302202"/>
    <w:rsid w:val="003E5755"/>
    <w:rsid w:val="003F32BA"/>
    <w:rsid w:val="0042587C"/>
    <w:rsid w:val="00431EC1"/>
    <w:rsid w:val="004B2FE2"/>
    <w:rsid w:val="00510B18"/>
    <w:rsid w:val="0054015E"/>
    <w:rsid w:val="00611D38"/>
    <w:rsid w:val="00612DA9"/>
    <w:rsid w:val="00616603"/>
    <w:rsid w:val="0065316E"/>
    <w:rsid w:val="0065703E"/>
    <w:rsid w:val="00665097"/>
    <w:rsid w:val="00684967"/>
    <w:rsid w:val="006A5287"/>
    <w:rsid w:val="006E422F"/>
    <w:rsid w:val="00763735"/>
    <w:rsid w:val="00794246"/>
    <w:rsid w:val="007E3E66"/>
    <w:rsid w:val="008B2B56"/>
    <w:rsid w:val="00913F31"/>
    <w:rsid w:val="0098113C"/>
    <w:rsid w:val="009B40D9"/>
    <w:rsid w:val="00A309DC"/>
    <w:rsid w:val="00A92C1D"/>
    <w:rsid w:val="00A97DD3"/>
    <w:rsid w:val="00AA4943"/>
    <w:rsid w:val="00AD5BF5"/>
    <w:rsid w:val="00AD71B3"/>
    <w:rsid w:val="00AE6A68"/>
    <w:rsid w:val="00B50481"/>
    <w:rsid w:val="00B5354A"/>
    <w:rsid w:val="00B5747F"/>
    <w:rsid w:val="00BD754E"/>
    <w:rsid w:val="00BD7D2C"/>
    <w:rsid w:val="00C41375"/>
    <w:rsid w:val="00C821F7"/>
    <w:rsid w:val="00CF0DF1"/>
    <w:rsid w:val="00D11B93"/>
    <w:rsid w:val="00DB4FC0"/>
    <w:rsid w:val="00E719DD"/>
    <w:rsid w:val="00E92665"/>
    <w:rsid w:val="00E95DAF"/>
    <w:rsid w:val="00EE3688"/>
    <w:rsid w:val="00EF40B3"/>
    <w:rsid w:val="00EF619C"/>
    <w:rsid w:val="00F21C62"/>
    <w:rsid w:val="00F62C94"/>
    <w:rsid w:val="00F73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FB97D6"/>
  <w15:docId w15:val="{6351B7D7-84B5-4C8F-AEE5-EB32337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9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D754E"/>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A309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309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uiPriority w:val="9"/>
    <w:semiHidden/>
    <w:rsid w:val="00BD754E"/>
    <w:rPr>
      <w:rFonts w:ascii="Cambria" w:eastAsia="Times New Roman" w:hAnsi="Cambria" w:cs="Times New Roman"/>
      <w:b/>
      <w:bCs/>
      <w:sz w:val="26"/>
      <w:szCs w:val="26"/>
    </w:rPr>
  </w:style>
  <w:style w:type="paragraph" w:styleId="ListParagraph">
    <w:name w:val="List Paragraph"/>
    <w:basedOn w:val="Normal"/>
    <w:uiPriority w:val="34"/>
    <w:qFormat/>
    <w:rsid w:val="00E719DD"/>
    <w:pPr>
      <w:ind w:left="720"/>
      <w:contextualSpacing/>
    </w:pPr>
  </w:style>
  <w:style w:type="character" w:styleId="Hyperlink">
    <w:name w:val="Hyperlink"/>
    <w:basedOn w:val="DefaultParagraphFont"/>
    <w:uiPriority w:val="99"/>
    <w:unhideWhenUsed/>
    <w:rsid w:val="00E719DD"/>
    <w:rPr>
      <w:color w:val="0563C1" w:themeColor="hyperlink"/>
      <w:u w:val="single"/>
    </w:rPr>
  </w:style>
  <w:style w:type="character" w:customStyle="1" w:styleId="UnresolvedMention1">
    <w:name w:val="Unresolved Mention1"/>
    <w:basedOn w:val="DefaultParagraphFont"/>
    <w:uiPriority w:val="99"/>
    <w:semiHidden/>
    <w:unhideWhenUsed/>
    <w:rsid w:val="00B5354A"/>
    <w:rPr>
      <w:color w:val="605E5C"/>
      <w:shd w:val="clear" w:color="auto" w:fill="E1DFDD"/>
    </w:rPr>
  </w:style>
  <w:style w:type="table" w:styleId="TableGrid">
    <w:name w:val="Table Grid"/>
    <w:basedOn w:val="TableNormal"/>
    <w:uiPriority w:val="39"/>
    <w:rsid w:val="00EF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3F3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13F31"/>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A309DC"/>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A309DC"/>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A309DC"/>
    <w:rPr>
      <w:rFonts w:asciiTheme="majorHAnsi" w:eastAsiaTheme="majorEastAsia" w:hAnsiTheme="majorHAnsi" w:cstheme="majorBidi"/>
      <w:color w:val="2E74B5" w:themeColor="accent1" w:themeShade="BF"/>
    </w:rPr>
  </w:style>
  <w:style w:type="paragraph" w:styleId="NoSpacing">
    <w:name w:val="No Spacing"/>
    <w:uiPriority w:val="1"/>
    <w:qFormat/>
    <w:rsid w:val="003022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kingb@wellandparkacademy.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oodbandd@wellandparkacademy.com" TargetMode="External"/><Relationship Id="rId17" Type="http://schemas.openxmlformats.org/officeDocument/2006/relationships/hyperlink" Target="http://www.wellandparkacademy.co.uk" TargetMode="External"/><Relationship Id="rId2" Type="http://schemas.openxmlformats.org/officeDocument/2006/relationships/numbering" Target="numbering.xml"/><Relationship Id="rId16" Type="http://schemas.openxmlformats.org/officeDocument/2006/relationships/hyperlink" Target="mailto:hornef@wellandparkacademy.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aous@wellandparkacademy.com" TargetMode="External"/><Relationship Id="rId5" Type="http://schemas.openxmlformats.org/officeDocument/2006/relationships/webSettings" Target="webSettings.xml"/><Relationship Id="rId15" Type="http://schemas.openxmlformats.org/officeDocument/2006/relationships/hyperlink" Target="mailto:askhame@wellandparkacademy.com" TargetMode="External"/><Relationship Id="rId23" Type="http://schemas.openxmlformats.org/officeDocument/2006/relationships/theme" Target="theme/theme1.xml"/><Relationship Id="rId10" Type="http://schemas.openxmlformats.org/officeDocument/2006/relationships/hyperlink" Target="mailto:kennings@wellandparkacadem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nnings@wellandparkacademy.com" TargetMode="External"/><Relationship Id="rId14" Type="http://schemas.openxmlformats.org/officeDocument/2006/relationships/hyperlink" Target="mailto:hardyk@wellandparkacademy.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A5C8-0A5F-4CB9-94DB-3E4EB350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3587</Words>
  <Characters>20451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 TOWERS</dc:creator>
  <cp:lastModifiedBy>Mrs N BURGESS</cp:lastModifiedBy>
  <cp:revision>3</cp:revision>
  <cp:lastPrinted>2021-01-15T07:46:00Z</cp:lastPrinted>
  <dcterms:created xsi:type="dcterms:W3CDTF">2021-01-25T12:24:00Z</dcterms:created>
  <dcterms:modified xsi:type="dcterms:W3CDTF">2021-08-17T11:50:00Z</dcterms:modified>
</cp:coreProperties>
</file>