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9BEB" w14:textId="77777777" w:rsidR="004D1747" w:rsidRDefault="004D1747">
      <w:pPr>
        <w:spacing w:after="200" w:line="276" w:lineRule="auto"/>
        <w:rPr>
          <w:sz w:val="20"/>
          <w:szCs w:val="20"/>
        </w:rPr>
      </w:pPr>
    </w:p>
    <w:p w14:paraId="57585771" w14:textId="77777777" w:rsidR="004D1747" w:rsidRDefault="004D1747">
      <w:pPr>
        <w:rPr>
          <w:sz w:val="20"/>
          <w:szCs w:val="20"/>
        </w:rPr>
      </w:pPr>
    </w:p>
    <w:p w14:paraId="731F786B" w14:textId="77777777" w:rsidR="004D1747" w:rsidRDefault="004D1747">
      <w:pPr>
        <w:rPr>
          <w:sz w:val="20"/>
          <w:szCs w:val="20"/>
        </w:rPr>
      </w:pPr>
    </w:p>
    <w:p w14:paraId="195B9011" w14:textId="77777777" w:rsidR="004D1747" w:rsidRDefault="004D1747">
      <w:pPr>
        <w:rPr>
          <w:sz w:val="20"/>
          <w:szCs w:val="20"/>
        </w:rPr>
      </w:pPr>
    </w:p>
    <w:p w14:paraId="68B2A4EE" w14:textId="77777777" w:rsidR="004D1747" w:rsidRDefault="004D1747">
      <w:pPr>
        <w:jc w:val="center"/>
        <w:rPr>
          <w:sz w:val="32"/>
          <w:szCs w:val="32"/>
        </w:rPr>
      </w:pPr>
    </w:p>
    <w:p w14:paraId="286E269D" w14:textId="77777777" w:rsidR="004D1747" w:rsidRDefault="003B44FE">
      <w:pPr>
        <w:jc w:val="center"/>
        <w:rPr>
          <w:sz w:val="32"/>
          <w:szCs w:val="32"/>
        </w:rPr>
      </w:pPr>
      <w:r>
        <w:rPr>
          <w:noProof/>
        </w:rPr>
        <w:drawing>
          <wp:inline distT="0" distB="0" distL="0" distR="0" wp14:anchorId="72856ADA" wp14:editId="03612CBA">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7">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24CC1AF2" w14:textId="77777777" w:rsidR="003B44FE" w:rsidRDefault="003B44FE">
      <w:pPr>
        <w:jc w:val="center"/>
        <w:rPr>
          <w:sz w:val="32"/>
          <w:szCs w:val="32"/>
        </w:rPr>
      </w:pPr>
    </w:p>
    <w:p w14:paraId="45327B73" w14:textId="77777777" w:rsidR="003B44FE" w:rsidRDefault="003B44FE">
      <w:pPr>
        <w:jc w:val="center"/>
        <w:rPr>
          <w:sz w:val="32"/>
          <w:szCs w:val="32"/>
        </w:rPr>
      </w:pPr>
    </w:p>
    <w:p w14:paraId="3CB6B3D5" w14:textId="77777777" w:rsidR="003B44FE" w:rsidRDefault="003B44FE">
      <w:pPr>
        <w:jc w:val="center"/>
        <w:rPr>
          <w:sz w:val="32"/>
          <w:szCs w:val="32"/>
        </w:rPr>
      </w:pP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10466"/>
      </w:tblGrid>
      <w:tr w:rsidR="003B44FE" w14:paraId="3AC2EB6C" w14:textId="77777777" w:rsidTr="00243A17">
        <w:trPr>
          <w:trHeight w:val="1440"/>
        </w:trPr>
        <w:tc>
          <w:tcPr>
            <w:tcW w:w="5000" w:type="pct"/>
            <w:tcMar>
              <w:top w:w="5" w:type="dxa"/>
              <w:left w:w="113" w:type="dxa"/>
              <w:bottom w:w="8" w:type="dxa"/>
              <w:right w:w="113" w:type="dxa"/>
            </w:tcMar>
            <w:vAlign w:val="center"/>
          </w:tcPr>
          <w:p w14:paraId="481DD00A" w14:textId="77777777" w:rsidR="003B44FE" w:rsidRDefault="003B44FE" w:rsidP="00623F26">
            <w:pPr>
              <w:jc w:val="center"/>
              <w:rPr>
                <w:color w:val="000000"/>
                <w:sz w:val="80"/>
                <w:szCs w:val="80"/>
              </w:rPr>
            </w:pPr>
            <w:r>
              <w:rPr>
                <w:rFonts w:ascii="Calibri" w:eastAsia="Calibri" w:hAnsi="Calibri" w:cs="Calibri"/>
                <w:color w:val="000000"/>
                <w:sz w:val="80"/>
                <w:szCs w:val="80"/>
              </w:rPr>
              <w:t>ADMISSIONS PO</w:t>
            </w:r>
            <w:r w:rsidR="00164380">
              <w:rPr>
                <w:rFonts w:ascii="Calibri" w:eastAsia="Calibri" w:hAnsi="Calibri" w:cs="Calibri"/>
                <w:color w:val="000000"/>
                <w:sz w:val="80"/>
                <w:szCs w:val="80"/>
              </w:rPr>
              <w:t xml:space="preserve">LICY &amp; PROCEDURES </w:t>
            </w:r>
            <w:r w:rsidR="004E6AD7">
              <w:rPr>
                <w:rFonts w:ascii="Calibri" w:eastAsia="Calibri" w:hAnsi="Calibri" w:cs="Calibri"/>
                <w:color w:val="000000"/>
                <w:sz w:val="80"/>
                <w:szCs w:val="80"/>
              </w:rPr>
              <w:t xml:space="preserve"> 202</w:t>
            </w:r>
            <w:r w:rsidR="00544052">
              <w:rPr>
                <w:rFonts w:ascii="Calibri" w:eastAsia="Calibri" w:hAnsi="Calibri" w:cs="Calibri"/>
                <w:color w:val="000000"/>
                <w:sz w:val="80"/>
                <w:szCs w:val="80"/>
              </w:rPr>
              <w:t>1</w:t>
            </w:r>
            <w:r w:rsidR="004E6AD7">
              <w:rPr>
                <w:rFonts w:ascii="Calibri" w:eastAsia="Calibri" w:hAnsi="Calibri" w:cs="Calibri"/>
                <w:color w:val="000000"/>
                <w:sz w:val="80"/>
                <w:szCs w:val="80"/>
              </w:rPr>
              <w:t xml:space="preserve"> - 2</w:t>
            </w:r>
            <w:r w:rsidR="00544052">
              <w:rPr>
                <w:rFonts w:ascii="Calibri" w:eastAsia="Calibri" w:hAnsi="Calibri" w:cs="Calibri"/>
                <w:color w:val="000000"/>
                <w:sz w:val="80"/>
                <w:szCs w:val="80"/>
              </w:rPr>
              <w:t>2</w:t>
            </w:r>
          </w:p>
        </w:tc>
      </w:tr>
      <w:tr w:rsidR="003B44FE" w14:paraId="20A9F30A" w14:textId="77777777" w:rsidTr="00243A17">
        <w:trPr>
          <w:trHeight w:val="720"/>
        </w:trPr>
        <w:tc>
          <w:tcPr>
            <w:tcW w:w="5000" w:type="pct"/>
            <w:tcMar>
              <w:top w:w="8" w:type="dxa"/>
              <w:left w:w="113" w:type="dxa"/>
              <w:bottom w:w="5" w:type="dxa"/>
              <w:right w:w="113" w:type="dxa"/>
            </w:tcMar>
            <w:vAlign w:val="center"/>
          </w:tcPr>
          <w:p w14:paraId="62CE5544" w14:textId="77777777" w:rsidR="003B44FE" w:rsidRDefault="003B44FE" w:rsidP="00623F26">
            <w:pPr>
              <w:jc w:val="center"/>
              <w:rPr>
                <w:color w:val="000000"/>
                <w:sz w:val="44"/>
                <w:szCs w:val="44"/>
              </w:rPr>
            </w:pPr>
            <w:r>
              <w:rPr>
                <w:rFonts w:ascii="Calibri" w:eastAsia="Calibri" w:hAnsi="Calibri" w:cs="Calibri"/>
                <w:color w:val="000000"/>
                <w:sz w:val="44"/>
                <w:szCs w:val="44"/>
              </w:rPr>
              <w:t>Modelled on LA Policy</w:t>
            </w:r>
          </w:p>
        </w:tc>
      </w:tr>
    </w:tbl>
    <w:p w14:paraId="32DD783D" w14:textId="77777777" w:rsidR="004D1747" w:rsidRDefault="004D1747">
      <w:pPr>
        <w:jc w:val="center"/>
        <w:rPr>
          <w:sz w:val="32"/>
          <w:szCs w:val="32"/>
        </w:rPr>
      </w:pPr>
    </w:p>
    <w:p w14:paraId="755A7913" w14:textId="77777777" w:rsidR="003B44FE" w:rsidRDefault="003B44FE">
      <w:pPr>
        <w:jc w:val="center"/>
        <w:rPr>
          <w:rFonts w:ascii="Arial" w:eastAsia="Arial" w:hAnsi="Arial" w:cs="Arial"/>
          <w:b/>
          <w:bCs/>
          <w:sz w:val="32"/>
          <w:szCs w:val="32"/>
        </w:rPr>
      </w:pPr>
    </w:p>
    <w:p w14:paraId="2AE3C198" w14:textId="77777777" w:rsidR="003B44FE" w:rsidRDefault="003B44FE">
      <w:pPr>
        <w:jc w:val="center"/>
        <w:rPr>
          <w:rFonts w:ascii="Arial" w:eastAsia="Arial" w:hAnsi="Arial" w:cs="Arial"/>
          <w:b/>
          <w:bCs/>
          <w:sz w:val="32"/>
          <w:szCs w:val="32"/>
        </w:rPr>
      </w:pPr>
    </w:p>
    <w:tbl>
      <w:tblPr>
        <w:tblW w:w="4137" w:type="pct"/>
        <w:jc w:val="center"/>
        <w:tblLook w:val="04A0" w:firstRow="1" w:lastRow="0" w:firstColumn="1" w:lastColumn="0" w:noHBand="0" w:noVBand="1"/>
      </w:tblPr>
      <w:tblGrid>
        <w:gridCol w:w="5535"/>
        <w:gridCol w:w="3116"/>
      </w:tblGrid>
      <w:tr w:rsidR="003B44FE" w:rsidRPr="003B44FE" w14:paraId="231E086B" w14:textId="77777777" w:rsidTr="00623F2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7E86A913"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0F113B56"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LCC March 2018</w:t>
            </w:r>
          </w:p>
        </w:tc>
      </w:tr>
      <w:tr w:rsidR="003B44FE" w:rsidRPr="003B44FE" w14:paraId="479E5F7E" w14:textId="77777777" w:rsidTr="00623F2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235B0DC"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0CEC667"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r w:rsidR="003B44FE" w:rsidRPr="003B44FE" w14:paraId="65EA1CC6" w14:textId="77777777" w:rsidTr="00623F2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1C24B34"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35CBC8FB" w14:textId="77777777" w:rsidR="003B44FE" w:rsidRPr="003B44FE" w:rsidRDefault="00D918FF" w:rsidP="00623F26">
            <w:pPr>
              <w:rPr>
                <w:rFonts w:asciiTheme="minorHAnsi" w:hAnsiTheme="minorHAnsi" w:cstheme="minorHAnsi"/>
                <w:b/>
                <w:sz w:val="20"/>
                <w:szCs w:val="20"/>
              </w:rPr>
            </w:pPr>
            <w:r>
              <w:rPr>
                <w:rFonts w:asciiTheme="minorHAnsi" w:hAnsiTheme="minorHAnsi" w:cstheme="minorHAnsi"/>
                <w:b/>
                <w:sz w:val="20"/>
                <w:szCs w:val="20"/>
              </w:rPr>
              <w:t>February 20</w:t>
            </w:r>
            <w:r w:rsidR="00544052">
              <w:rPr>
                <w:rFonts w:asciiTheme="minorHAnsi" w:hAnsiTheme="minorHAnsi" w:cstheme="minorHAnsi"/>
                <w:b/>
                <w:sz w:val="20"/>
                <w:szCs w:val="20"/>
              </w:rPr>
              <w:t>20</w:t>
            </w:r>
          </w:p>
        </w:tc>
      </w:tr>
      <w:tr w:rsidR="003B44FE" w:rsidRPr="003B44FE" w14:paraId="32FD20A3" w14:textId="77777777" w:rsidTr="00623F2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15EBEBB"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0AC7EDDE" w14:textId="77777777" w:rsidR="003B44FE" w:rsidRPr="003B44FE" w:rsidRDefault="00DE07DC" w:rsidP="00623F26">
            <w:pPr>
              <w:rPr>
                <w:rFonts w:asciiTheme="minorHAnsi" w:hAnsiTheme="minorHAnsi" w:cstheme="minorHAnsi"/>
                <w:b/>
                <w:sz w:val="20"/>
                <w:szCs w:val="20"/>
              </w:rPr>
            </w:pPr>
            <w:r>
              <w:rPr>
                <w:rFonts w:asciiTheme="minorHAnsi" w:hAnsiTheme="minorHAnsi" w:cstheme="minorHAnsi"/>
                <w:b/>
                <w:sz w:val="20"/>
                <w:szCs w:val="20"/>
              </w:rPr>
              <w:t>Feb 2021</w:t>
            </w:r>
          </w:p>
        </w:tc>
      </w:tr>
      <w:tr w:rsidR="003B44FE" w:rsidRPr="003B44FE" w14:paraId="52946B32" w14:textId="77777777" w:rsidTr="00623F2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3D9CF87"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5FB3E5E"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bl>
    <w:p w14:paraId="22E14F35" w14:textId="77777777" w:rsidR="003B44FE" w:rsidRPr="003B44FE" w:rsidRDefault="003B44FE" w:rsidP="003B44FE">
      <w:pPr>
        <w:jc w:val="center"/>
        <w:rPr>
          <w:rFonts w:asciiTheme="minorHAnsi" w:hAnsiTheme="minorHAnsi" w:cstheme="minorHAnsi"/>
        </w:rPr>
      </w:pPr>
    </w:p>
    <w:p w14:paraId="38A86943" w14:textId="77777777" w:rsidR="003B44FE" w:rsidRDefault="003B44FE">
      <w:pPr>
        <w:jc w:val="center"/>
        <w:rPr>
          <w:rFonts w:ascii="Arial" w:eastAsia="Arial" w:hAnsi="Arial" w:cs="Arial"/>
          <w:b/>
          <w:bCs/>
          <w:sz w:val="32"/>
          <w:szCs w:val="32"/>
        </w:rPr>
      </w:pPr>
    </w:p>
    <w:p w14:paraId="2FDB1458" w14:textId="77777777" w:rsidR="003B44FE" w:rsidRDefault="003B44FE">
      <w:pPr>
        <w:jc w:val="center"/>
        <w:rPr>
          <w:rFonts w:ascii="Arial" w:eastAsia="Arial" w:hAnsi="Arial" w:cs="Arial"/>
          <w:b/>
          <w:bCs/>
          <w:sz w:val="32"/>
          <w:szCs w:val="32"/>
        </w:rPr>
      </w:pPr>
    </w:p>
    <w:p w14:paraId="02A8481E" w14:textId="77777777" w:rsidR="003B44FE" w:rsidRDefault="003B44FE">
      <w:pPr>
        <w:jc w:val="center"/>
        <w:rPr>
          <w:rFonts w:ascii="Arial" w:eastAsia="Arial" w:hAnsi="Arial" w:cs="Arial"/>
          <w:b/>
          <w:bCs/>
          <w:sz w:val="32"/>
          <w:szCs w:val="32"/>
        </w:rPr>
      </w:pPr>
    </w:p>
    <w:p w14:paraId="0CE359B4" w14:textId="77777777" w:rsidR="003B44FE" w:rsidRDefault="003B44FE">
      <w:pPr>
        <w:jc w:val="center"/>
        <w:rPr>
          <w:rFonts w:ascii="Arial" w:eastAsia="Arial" w:hAnsi="Arial" w:cs="Arial"/>
          <w:b/>
          <w:bCs/>
          <w:sz w:val="32"/>
          <w:szCs w:val="32"/>
        </w:rPr>
      </w:pPr>
    </w:p>
    <w:p w14:paraId="08F507B8" w14:textId="77777777" w:rsidR="003B44FE" w:rsidRDefault="003B44FE">
      <w:pPr>
        <w:jc w:val="center"/>
        <w:rPr>
          <w:rFonts w:ascii="Arial" w:eastAsia="Arial" w:hAnsi="Arial" w:cs="Arial"/>
          <w:b/>
          <w:bCs/>
          <w:sz w:val="32"/>
          <w:szCs w:val="32"/>
        </w:rPr>
      </w:pPr>
    </w:p>
    <w:p w14:paraId="3B35C03A" w14:textId="77777777" w:rsidR="003B44FE" w:rsidRDefault="003B44FE">
      <w:pPr>
        <w:jc w:val="center"/>
        <w:rPr>
          <w:rFonts w:ascii="Arial" w:eastAsia="Arial" w:hAnsi="Arial" w:cs="Arial"/>
          <w:b/>
          <w:bCs/>
          <w:sz w:val="32"/>
          <w:szCs w:val="32"/>
        </w:rPr>
      </w:pPr>
    </w:p>
    <w:p w14:paraId="181C49F7" w14:textId="77777777" w:rsidR="003B44FE" w:rsidRDefault="003B44FE">
      <w:pPr>
        <w:jc w:val="center"/>
        <w:rPr>
          <w:rFonts w:ascii="Arial" w:eastAsia="Arial" w:hAnsi="Arial" w:cs="Arial"/>
          <w:b/>
          <w:bCs/>
          <w:sz w:val="32"/>
          <w:szCs w:val="32"/>
        </w:rPr>
      </w:pPr>
    </w:p>
    <w:p w14:paraId="104E53F6" w14:textId="77777777" w:rsidR="003B44FE" w:rsidRDefault="003B44FE" w:rsidP="003B44FE">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27F7C5EE" w14:textId="77777777" w:rsidR="003B44FE" w:rsidRPr="00357D15" w:rsidRDefault="003B44FE" w:rsidP="003B44F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Contents</w:t>
      </w:r>
    </w:p>
    <w:p w14:paraId="677112D3" w14:textId="77777777" w:rsidR="004D1747" w:rsidRDefault="004D1747">
      <w:pPr>
        <w:jc w:val="center"/>
        <w:rPr>
          <w:sz w:val="32"/>
          <w:szCs w:val="32"/>
        </w:rPr>
      </w:pPr>
    </w:p>
    <w:tbl>
      <w:tblPr>
        <w:tblStyle w:val="TableGrid"/>
        <w:tblW w:w="0" w:type="auto"/>
        <w:tblLook w:val="04A0" w:firstRow="1" w:lastRow="0" w:firstColumn="1" w:lastColumn="0" w:noHBand="0" w:noVBand="1"/>
      </w:tblPr>
      <w:tblGrid>
        <w:gridCol w:w="8144"/>
        <w:gridCol w:w="1491"/>
        <w:gridCol w:w="821"/>
      </w:tblGrid>
      <w:tr w:rsidR="004D1747" w14:paraId="409CEA62" w14:textId="77777777" w:rsidTr="00D55D5D">
        <w:tc>
          <w:tcPr>
            <w:tcW w:w="8217" w:type="dxa"/>
          </w:tcPr>
          <w:p w14:paraId="77EC20E9"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SECTION</w:t>
            </w:r>
          </w:p>
        </w:tc>
        <w:tc>
          <w:tcPr>
            <w:tcW w:w="1491" w:type="dxa"/>
          </w:tcPr>
          <w:p w14:paraId="38B778F1"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PARAGRAPHS</w:t>
            </w:r>
          </w:p>
        </w:tc>
        <w:tc>
          <w:tcPr>
            <w:tcW w:w="822" w:type="dxa"/>
          </w:tcPr>
          <w:p w14:paraId="71A77769"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PAGE</w:t>
            </w:r>
          </w:p>
        </w:tc>
      </w:tr>
      <w:tr w:rsidR="004D1747" w14:paraId="038622EE" w14:textId="77777777" w:rsidTr="00D55D5D">
        <w:tc>
          <w:tcPr>
            <w:tcW w:w="8217" w:type="dxa"/>
          </w:tcPr>
          <w:p w14:paraId="5ED89987"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Legal Position &amp; Other Requirements:  Summary</w:t>
            </w:r>
          </w:p>
        </w:tc>
        <w:tc>
          <w:tcPr>
            <w:tcW w:w="1491" w:type="dxa"/>
          </w:tcPr>
          <w:p w14:paraId="3686A769" w14:textId="77777777" w:rsidR="004D1747" w:rsidRPr="003B44FE" w:rsidRDefault="008C406F">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1.1</w:t>
            </w:r>
            <w:r w:rsidR="00CF0B96" w:rsidRPr="003B44FE">
              <w:rPr>
                <w:rFonts w:asciiTheme="minorHAnsi" w:eastAsia="Calibri" w:hAnsiTheme="minorHAnsi" w:cstheme="minorHAnsi"/>
                <w:color w:val="000000"/>
                <w:sz w:val="22"/>
                <w:szCs w:val="22"/>
              </w:rPr>
              <w:t>-</w:t>
            </w:r>
            <w:r w:rsidRPr="003B44FE">
              <w:rPr>
                <w:rFonts w:asciiTheme="minorHAnsi" w:eastAsia="Calibri" w:hAnsiTheme="minorHAnsi" w:cstheme="minorHAnsi"/>
                <w:color w:val="000000"/>
                <w:sz w:val="22"/>
                <w:szCs w:val="22"/>
              </w:rPr>
              <w:t>1.3</w:t>
            </w:r>
          </w:p>
        </w:tc>
        <w:tc>
          <w:tcPr>
            <w:tcW w:w="822" w:type="dxa"/>
          </w:tcPr>
          <w:p w14:paraId="66D1390A"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65BE7A38" w14:textId="77777777" w:rsidTr="00D55D5D">
        <w:tc>
          <w:tcPr>
            <w:tcW w:w="8217" w:type="dxa"/>
          </w:tcPr>
          <w:p w14:paraId="4BF6C653"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proofErr w:type="spellStart"/>
            <w:r w:rsidRPr="003B44FE">
              <w:rPr>
                <w:rFonts w:asciiTheme="minorHAnsi" w:eastAsia="Calibri" w:hAnsiTheme="minorHAnsi" w:cstheme="minorHAnsi"/>
                <w:color w:val="000000"/>
                <w:sz w:val="22"/>
                <w:szCs w:val="22"/>
              </w:rPr>
              <w:t>Welland</w:t>
            </w:r>
            <w:proofErr w:type="spellEnd"/>
            <w:r w:rsidRPr="003B44FE">
              <w:rPr>
                <w:rFonts w:asciiTheme="minorHAnsi" w:eastAsia="Calibri" w:hAnsiTheme="minorHAnsi" w:cstheme="minorHAnsi"/>
                <w:color w:val="000000"/>
                <w:sz w:val="22"/>
                <w:szCs w:val="22"/>
              </w:rPr>
              <w:t xml:space="preserve"> Park Academy Admissions</w:t>
            </w:r>
          </w:p>
        </w:tc>
        <w:tc>
          <w:tcPr>
            <w:tcW w:w="1491" w:type="dxa"/>
          </w:tcPr>
          <w:p w14:paraId="55232B07"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2</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2.2</w:t>
            </w:r>
          </w:p>
        </w:tc>
        <w:tc>
          <w:tcPr>
            <w:tcW w:w="822" w:type="dxa"/>
          </w:tcPr>
          <w:p w14:paraId="41369352"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6BB20554" w14:textId="77777777" w:rsidTr="00D55D5D">
        <w:tc>
          <w:tcPr>
            <w:tcW w:w="8217" w:type="dxa"/>
          </w:tcPr>
          <w:p w14:paraId="5763907B"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In-Year (</w:t>
            </w:r>
            <w:proofErr w:type="spellStart"/>
            <w:r w:rsidRPr="003B44FE">
              <w:rPr>
                <w:rFonts w:asciiTheme="minorHAnsi" w:eastAsia="Calibri" w:hAnsiTheme="minorHAnsi" w:cstheme="minorHAnsi"/>
                <w:color w:val="000000"/>
                <w:sz w:val="22"/>
                <w:szCs w:val="22"/>
              </w:rPr>
              <w:t>mid term</w:t>
            </w:r>
            <w:proofErr w:type="spellEnd"/>
            <w:r w:rsidRPr="003B44FE">
              <w:rPr>
                <w:rFonts w:asciiTheme="minorHAnsi" w:eastAsia="Calibri" w:hAnsiTheme="minorHAnsi" w:cstheme="minorHAnsi"/>
                <w:color w:val="000000"/>
                <w:sz w:val="22"/>
                <w:szCs w:val="22"/>
              </w:rPr>
              <w:t>) Transfers (all year groups)</w:t>
            </w:r>
          </w:p>
        </w:tc>
        <w:tc>
          <w:tcPr>
            <w:tcW w:w="1491" w:type="dxa"/>
          </w:tcPr>
          <w:p w14:paraId="21AAAC3B"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.4</w:t>
            </w:r>
          </w:p>
        </w:tc>
        <w:tc>
          <w:tcPr>
            <w:tcW w:w="822" w:type="dxa"/>
          </w:tcPr>
          <w:p w14:paraId="2B9E1C57"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779E9FFE" w14:textId="77777777" w:rsidTr="00D55D5D">
        <w:tc>
          <w:tcPr>
            <w:tcW w:w="8217" w:type="dxa"/>
          </w:tcPr>
          <w:p w14:paraId="27834B8C"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Parental Preferences &amp; Criteria used for prioritising admissions to schools</w:t>
            </w:r>
          </w:p>
        </w:tc>
        <w:tc>
          <w:tcPr>
            <w:tcW w:w="1491" w:type="dxa"/>
          </w:tcPr>
          <w:p w14:paraId="72F60037"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4.1</w:t>
            </w:r>
          </w:p>
        </w:tc>
        <w:tc>
          <w:tcPr>
            <w:tcW w:w="822" w:type="dxa"/>
          </w:tcPr>
          <w:p w14:paraId="62732D52"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E96BF17" w14:textId="77777777" w:rsidTr="00D55D5D">
        <w:tc>
          <w:tcPr>
            <w:tcW w:w="8217" w:type="dxa"/>
          </w:tcPr>
          <w:p w14:paraId="1B6CC11F"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Priority Criteria for entry Autumn 2019 Admissions and mid-term applications from 2019/20 academic year</w:t>
            </w:r>
          </w:p>
        </w:tc>
        <w:tc>
          <w:tcPr>
            <w:tcW w:w="1491" w:type="dxa"/>
          </w:tcPr>
          <w:p w14:paraId="363980D4"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-5.9</w:t>
            </w:r>
          </w:p>
        </w:tc>
        <w:tc>
          <w:tcPr>
            <w:tcW w:w="822" w:type="dxa"/>
          </w:tcPr>
          <w:p w14:paraId="57101231"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w:t>
            </w:r>
            <w:r w:rsidR="00E400C0" w:rsidRPr="003B44FE">
              <w:rPr>
                <w:rFonts w:asciiTheme="minorHAnsi" w:eastAsia="Calibri" w:hAnsiTheme="minorHAnsi" w:cstheme="minorHAnsi"/>
                <w:color w:val="000000"/>
                <w:sz w:val="22"/>
                <w:szCs w:val="22"/>
              </w:rPr>
              <w:t>-5</w:t>
            </w:r>
          </w:p>
        </w:tc>
      </w:tr>
      <w:tr w:rsidR="004D1747" w14:paraId="16492E91" w14:textId="77777777" w:rsidTr="00D55D5D">
        <w:tc>
          <w:tcPr>
            <w:tcW w:w="8217" w:type="dxa"/>
          </w:tcPr>
          <w:p w14:paraId="182D8E4E" w14:textId="77777777" w:rsidR="004D1747" w:rsidRPr="003B44FE" w:rsidRDefault="00E72CF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Appeals</w:t>
            </w:r>
          </w:p>
        </w:tc>
        <w:tc>
          <w:tcPr>
            <w:tcW w:w="1491" w:type="dxa"/>
          </w:tcPr>
          <w:p w14:paraId="26B8FB9D" w14:textId="77777777"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r w:rsidR="00CF0B96" w:rsidRPr="003B44FE">
              <w:rPr>
                <w:rFonts w:asciiTheme="minorHAnsi" w:eastAsia="Calibri" w:hAnsiTheme="minorHAnsi" w:cstheme="minorHAnsi"/>
                <w:color w:val="000000"/>
                <w:sz w:val="22"/>
                <w:szCs w:val="22"/>
              </w:rPr>
              <w:t>.1</w:t>
            </w:r>
          </w:p>
        </w:tc>
        <w:tc>
          <w:tcPr>
            <w:tcW w:w="822" w:type="dxa"/>
          </w:tcPr>
          <w:p w14:paraId="21996F22"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14:paraId="51DE716A" w14:textId="77777777" w:rsidTr="00D55D5D">
        <w:tc>
          <w:tcPr>
            <w:tcW w:w="8217" w:type="dxa"/>
          </w:tcPr>
          <w:p w14:paraId="108C2188" w14:textId="77777777" w:rsidR="004D1747" w:rsidRPr="003B44FE" w:rsidRDefault="008C406F"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Transfers</w:t>
            </w:r>
          </w:p>
        </w:tc>
        <w:tc>
          <w:tcPr>
            <w:tcW w:w="1491" w:type="dxa"/>
          </w:tcPr>
          <w:p w14:paraId="6AEF225D" w14:textId="77777777"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7</w:t>
            </w:r>
            <w:r w:rsidR="00CF0B96" w:rsidRPr="003B44FE">
              <w:rPr>
                <w:rFonts w:asciiTheme="minorHAnsi" w:eastAsia="Calibri" w:hAnsiTheme="minorHAnsi" w:cstheme="minorHAnsi"/>
                <w:color w:val="000000"/>
                <w:sz w:val="22"/>
                <w:szCs w:val="22"/>
              </w:rPr>
              <w:t>.1</w:t>
            </w:r>
          </w:p>
        </w:tc>
        <w:tc>
          <w:tcPr>
            <w:tcW w:w="822" w:type="dxa"/>
          </w:tcPr>
          <w:p w14:paraId="73064052" w14:textId="77777777"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14:paraId="1480883D" w14:textId="77777777" w:rsidTr="00D55D5D">
        <w:trPr>
          <w:trHeight w:val="385"/>
        </w:trPr>
        <w:tc>
          <w:tcPr>
            <w:tcW w:w="8217" w:type="dxa"/>
          </w:tcPr>
          <w:p w14:paraId="5DB1D170" w14:textId="77777777" w:rsidR="004D1747" w:rsidRPr="003B44FE" w:rsidRDefault="008C406F" w:rsidP="00D55D5D">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Waiting List</w:t>
            </w:r>
          </w:p>
        </w:tc>
        <w:tc>
          <w:tcPr>
            <w:tcW w:w="1491" w:type="dxa"/>
          </w:tcPr>
          <w:p w14:paraId="09BC9F0A" w14:textId="77777777"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8</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8.2</w:t>
            </w:r>
          </w:p>
        </w:tc>
        <w:tc>
          <w:tcPr>
            <w:tcW w:w="822" w:type="dxa"/>
          </w:tcPr>
          <w:p w14:paraId="242E04F2" w14:textId="77777777"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FB6C1E" w14:paraId="7EC51C66" w14:textId="77777777" w:rsidTr="0068072E">
        <w:tc>
          <w:tcPr>
            <w:tcW w:w="8217" w:type="dxa"/>
          </w:tcPr>
          <w:p w14:paraId="21F75B36" w14:textId="77777777" w:rsidR="00FB6C1E" w:rsidRPr="003B44FE" w:rsidRDefault="00FB6C1E" w:rsidP="008C406F">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Acceptance or refusal of offers; Withdrawal of Places or Offers of Places</w:t>
            </w:r>
          </w:p>
        </w:tc>
        <w:tc>
          <w:tcPr>
            <w:tcW w:w="1491" w:type="dxa"/>
          </w:tcPr>
          <w:p w14:paraId="2972F24C"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9.1</w:t>
            </w:r>
          </w:p>
        </w:tc>
        <w:tc>
          <w:tcPr>
            <w:tcW w:w="822" w:type="dxa"/>
          </w:tcPr>
          <w:p w14:paraId="39C6129E"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p>
        </w:tc>
      </w:tr>
    </w:tbl>
    <w:p w14:paraId="6ADF6F8F" w14:textId="77777777" w:rsidR="004D1747" w:rsidRDefault="004D1747">
      <w:pPr>
        <w:rPr>
          <w:sz w:val="22"/>
          <w:szCs w:val="22"/>
        </w:rPr>
      </w:pPr>
    </w:p>
    <w:p w14:paraId="18C7C08E" w14:textId="77777777" w:rsidR="004D1747" w:rsidRDefault="00CF0B96">
      <w:pPr>
        <w:rPr>
          <w:sz w:val="22"/>
          <w:szCs w:val="22"/>
        </w:rPr>
      </w:pPr>
      <w:r>
        <w:rPr>
          <w:rFonts w:ascii="Calibri" w:eastAsia="Calibri" w:hAnsi="Calibri" w:cs="Calibri"/>
          <w:b/>
          <w:bCs/>
          <w:sz w:val="22"/>
          <w:szCs w:val="22"/>
        </w:rPr>
        <w:t xml:space="preserve">The Governors of </w:t>
      </w:r>
      <w:proofErr w:type="spellStart"/>
      <w:r>
        <w:rPr>
          <w:rFonts w:ascii="Calibri" w:eastAsia="Calibri" w:hAnsi="Calibri" w:cs="Calibri"/>
          <w:b/>
          <w:bCs/>
          <w:sz w:val="22"/>
          <w:szCs w:val="22"/>
        </w:rPr>
        <w:t>Welland</w:t>
      </w:r>
      <w:proofErr w:type="spellEnd"/>
      <w:r>
        <w:rPr>
          <w:rFonts w:ascii="Calibri" w:eastAsia="Calibri" w:hAnsi="Calibri" w:cs="Calibri"/>
          <w:b/>
          <w:bCs/>
          <w:sz w:val="22"/>
          <w:szCs w:val="22"/>
        </w:rPr>
        <w:t xml:space="preserve"> Park Academy have agreed this Admissions Policy for admissions S</w:t>
      </w:r>
      <w:r w:rsidR="004E6AD7">
        <w:rPr>
          <w:rFonts w:ascii="Calibri" w:eastAsia="Calibri" w:hAnsi="Calibri" w:cs="Calibri"/>
          <w:b/>
          <w:bCs/>
          <w:sz w:val="22"/>
          <w:szCs w:val="22"/>
        </w:rPr>
        <w:t>eptember 202</w:t>
      </w:r>
      <w:r w:rsidR="00544052">
        <w:rPr>
          <w:rFonts w:ascii="Calibri" w:eastAsia="Calibri" w:hAnsi="Calibri" w:cs="Calibri"/>
          <w:b/>
          <w:bCs/>
          <w:sz w:val="22"/>
          <w:szCs w:val="22"/>
        </w:rPr>
        <w:t>1</w:t>
      </w:r>
      <w:r w:rsidR="00A6164D">
        <w:rPr>
          <w:rFonts w:ascii="Calibri" w:eastAsia="Calibri" w:hAnsi="Calibri" w:cs="Calibri"/>
          <w:b/>
          <w:bCs/>
          <w:sz w:val="22"/>
          <w:szCs w:val="22"/>
        </w:rPr>
        <w:t xml:space="preserve">.  The Admission Number (PAN) for </w:t>
      </w:r>
      <w:proofErr w:type="spellStart"/>
      <w:r w:rsidR="00A6164D">
        <w:rPr>
          <w:rFonts w:ascii="Calibri" w:eastAsia="Calibri" w:hAnsi="Calibri" w:cs="Calibri"/>
          <w:b/>
          <w:bCs/>
          <w:sz w:val="22"/>
          <w:szCs w:val="22"/>
        </w:rPr>
        <w:t>Welland</w:t>
      </w:r>
      <w:proofErr w:type="spellEnd"/>
      <w:r w:rsidR="004E6AD7">
        <w:rPr>
          <w:rFonts w:ascii="Calibri" w:eastAsia="Calibri" w:hAnsi="Calibri" w:cs="Calibri"/>
          <w:b/>
          <w:bCs/>
          <w:sz w:val="22"/>
          <w:szCs w:val="22"/>
        </w:rPr>
        <w:t xml:space="preserve"> Park Academy is 180 for September 202</w:t>
      </w:r>
      <w:r w:rsidR="00544052">
        <w:rPr>
          <w:rFonts w:ascii="Calibri" w:eastAsia="Calibri" w:hAnsi="Calibri" w:cs="Calibri"/>
          <w:b/>
          <w:bCs/>
          <w:sz w:val="22"/>
          <w:szCs w:val="22"/>
        </w:rPr>
        <w:t>1</w:t>
      </w:r>
      <w:r w:rsidR="00A6164D">
        <w:rPr>
          <w:rFonts w:ascii="Calibri" w:eastAsia="Calibri" w:hAnsi="Calibri" w:cs="Calibri"/>
          <w:b/>
          <w:bCs/>
          <w:sz w:val="22"/>
          <w:szCs w:val="22"/>
        </w:rPr>
        <w:t>.</w:t>
      </w:r>
    </w:p>
    <w:p w14:paraId="4232C7F3" w14:textId="77777777" w:rsidR="004D1747" w:rsidRDefault="004D1747">
      <w:pPr>
        <w:rPr>
          <w:sz w:val="22"/>
          <w:szCs w:val="22"/>
        </w:rPr>
      </w:pPr>
    </w:p>
    <w:p w14:paraId="312D903E" w14:textId="77777777" w:rsidR="004D1747" w:rsidRDefault="004D1747">
      <w:pPr>
        <w:rPr>
          <w:sz w:val="22"/>
          <w:szCs w:val="22"/>
        </w:rPr>
      </w:pPr>
    </w:p>
    <w:p w14:paraId="3C0361A2" w14:textId="77777777" w:rsidR="004D1747" w:rsidRDefault="004D1747">
      <w:pPr>
        <w:rPr>
          <w:sz w:val="22"/>
          <w:szCs w:val="22"/>
        </w:rPr>
      </w:pPr>
    </w:p>
    <w:p w14:paraId="68C545C9" w14:textId="77777777" w:rsidR="004D1747" w:rsidRDefault="004D1747">
      <w:pPr>
        <w:rPr>
          <w:sz w:val="22"/>
          <w:szCs w:val="22"/>
        </w:rPr>
      </w:pPr>
    </w:p>
    <w:p w14:paraId="73132A3A" w14:textId="77777777" w:rsidR="004D1747" w:rsidRDefault="004D1747">
      <w:pPr>
        <w:rPr>
          <w:sz w:val="22"/>
          <w:szCs w:val="22"/>
        </w:rPr>
      </w:pPr>
    </w:p>
    <w:p w14:paraId="4147D6BA" w14:textId="77777777" w:rsidR="004D1747" w:rsidRDefault="004D1747">
      <w:pPr>
        <w:rPr>
          <w:sz w:val="22"/>
          <w:szCs w:val="22"/>
        </w:rPr>
      </w:pPr>
    </w:p>
    <w:p w14:paraId="7C056785" w14:textId="77777777" w:rsidR="004D1747" w:rsidRDefault="004D1747">
      <w:pPr>
        <w:rPr>
          <w:sz w:val="22"/>
          <w:szCs w:val="22"/>
        </w:rPr>
      </w:pPr>
    </w:p>
    <w:p w14:paraId="7661643B" w14:textId="77777777" w:rsidR="004D1747" w:rsidRDefault="004D1747">
      <w:pPr>
        <w:rPr>
          <w:sz w:val="22"/>
          <w:szCs w:val="22"/>
        </w:rPr>
      </w:pPr>
    </w:p>
    <w:p w14:paraId="114F22A6" w14:textId="77777777" w:rsidR="00BD14CE" w:rsidRDefault="00BD14CE">
      <w:pPr>
        <w:rPr>
          <w:sz w:val="22"/>
          <w:szCs w:val="22"/>
        </w:rPr>
      </w:pPr>
    </w:p>
    <w:p w14:paraId="23F0ED7C" w14:textId="77777777" w:rsidR="00BD14CE" w:rsidRDefault="00BD14CE">
      <w:pPr>
        <w:rPr>
          <w:sz w:val="22"/>
          <w:szCs w:val="22"/>
        </w:rPr>
      </w:pPr>
    </w:p>
    <w:p w14:paraId="6CD363D8" w14:textId="77777777" w:rsidR="00BD14CE" w:rsidRDefault="00BD14CE">
      <w:pPr>
        <w:rPr>
          <w:sz w:val="22"/>
          <w:szCs w:val="22"/>
        </w:rPr>
      </w:pPr>
    </w:p>
    <w:p w14:paraId="04AA3F59" w14:textId="77777777" w:rsidR="00BD14CE" w:rsidRDefault="00BD14CE">
      <w:pPr>
        <w:rPr>
          <w:sz w:val="22"/>
          <w:szCs w:val="22"/>
        </w:rPr>
      </w:pPr>
    </w:p>
    <w:p w14:paraId="124CDFC6" w14:textId="77777777" w:rsidR="00BD14CE" w:rsidRDefault="00BD14CE">
      <w:pPr>
        <w:rPr>
          <w:sz w:val="22"/>
          <w:szCs w:val="22"/>
        </w:rPr>
      </w:pPr>
    </w:p>
    <w:p w14:paraId="2A316960" w14:textId="77777777" w:rsidR="00BD14CE" w:rsidRDefault="00BD14CE">
      <w:pPr>
        <w:rPr>
          <w:sz w:val="22"/>
          <w:szCs w:val="22"/>
        </w:rPr>
      </w:pPr>
    </w:p>
    <w:p w14:paraId="44A4556D" w14:textId="77777777" w:rsidR="00BD14CE" w:rsidRDefault="00BD14CE">
      <w:pPr>
        <w:rPr>
          <w:sz w:val="22"/>
          <w:szCs w:val="22"/>
        </w:rPr>
      </w:pPr>
    </w:p>
    <w:p w14:paraId="6F6E105C" w14:textId="77777777" w:rsidR="00BD14CE" w:rsidRDefault="00BD14CE">
      <w:pPr>
        <w:rPr>
          <w:sz w:val="22"/>
          <w:szCs w:val="22"/>
        </w:rPr>
      </w:pPr>
    </w:p>
    <w:p w14:paraId="6C768A7C" w14:textId="77777777" w:rsidR="00BD14CE" w:rsidRDefault="00BD14CE">
      <w:pPr>
        <w:rPr>
          <w:sz w:val="22"/>
          <w:szCs w:val="22"/>
        </w:rPr>
      </w:pPr>
    </w:p>
    <w:p w14:paraId="1AABBB00" w14:textId="77777777" w:rsidR="00BD14CE" w:rsidRDefault="00BD14CE">
      <w:pPr>
        <w:rPr>
          <w:sz w:val="22"/>
          <w:szCs w:val="22"/>
        </w:rPr>
      </w:pPr>
    </w:p>
    <w:p w14:paraId="49319D88" w14:textId="77777777" w:rsidR="00BD14CE" w:rsidRDefault="00BD14CE">
      <w:pPr>
        <w:rPr>
          <w:sz w:val="22"/>
          <w:szCs w:val="22"/>
        </w:rPr>
      </w:pPr>
    </w:p>
    <w:p w14:paraId="0F753C88" w14:textId="77777777" w:rsidR="00BD14CE" w:rsidRDefault="00BD14CE">
      <w:pPr>
        <w:rPr>
          <w:sz w:val="22"/>
          <w:szCs w:val="22"/>
        </w:rPr>
      </w:pPr>
    </w:p>
    <w:p w14:paraId="1F9FE3E2" w14:textId="77777777" w:rsidR="00BD14CE" w:rsidRDefault="00BD14CE">
      <w:pPr>
        <w:rPr>
          <w:sz w:val="22"/>
          <w:szCs w:val="22"/>
        </w:rPr>
      </w:pPr>
    </w:p>
    <w:p w14:paraId="53F60A99" w14:textId="77777777" w:rsidR="00BD14CE" w:rsidRDefault="00BD14CE">
      <w:pPr>
        <w:rPr>
          <w:sz w:val="22"/>
          <w:szCs w:val="22"/>
        </w:rPr>
      </w:pPr>
    </w:p>
    <w:p w14:paraId="210183F3" w14:textId="77777777" w:rsidR="00BD14CE" w:rsidRDefault="00BD14CE">
      <w:pPr>
        <w:rPr>
          <w:sz w:val="22"/>
          <w:szCs w:val="22"/>
        </w:rPr>
      </w:pPr>
    </w:p>
    <w:p w14:paraId="522FB820" w14:textId="77777777" w:rsidR="00BD14CE" w:rsidRDefault="00BD14CE">
      <w:pPr>
        <w:rPr>
          <w:sz w:val="22"/>
          <w:szCs w:val="22"/>
        </w:rPr>
      </w:pPr>
    </w:p>
    <w:p w14:paraId="0BB77BF8" w14:textId="77777777" w:rsidR="00BD14CE" w:rsidRDefault="00BD14CE">
      <w:pPr>
        <w:rPr>
          <w:sz w:val="22"/>
          <w:szCs w:val="22"/>
        </w:rPr>
      </w:pPr>
    </w:p>
    <w:p w14:paraId="191B927E" w14:textId="77777777" w:rsidR="00BD14CE" w:rsidRDefault="00BD14CE">
      <w:pPr>
        <w:rPr>
          <w:sz w:val="22"/>
          <w:szCs w:val="22"/>
        </w:rPr>
      </w:pPr>
    </w:p>
    <w:p w14:paraId="51CFA47E" w14:textId="77777777" w:rsidR="00BD14CE" w:rsidRDefault="00BD14CE">
      <w:pPr>
        <w:rPr>
          <w:sz w:val="22"/>
          <w:szCs w:val="22"/>
        </w:rPr>
      </w:pPr>
    </w:p>
    <w:p w14:paraId="25E662DF" w14:textId="77777777" w:rsidR="00BD14CE" w:rsidRDefault="00BD14CE">
      <w:pPr>
        <w:rPr>
          <w:sz w:val="22"/>
          <w:szCs w:val="22"/>
        </w:rPr>
      </w:pPr>
    </w:p>
    <w:p w14:paraId="126BCA79" w14:textId="77777777" w:rsidR="004D1747" w:rsidRDefault="004D1747">
      <w:pPr>
        <w:rPr>
          <w:sz w:val="22"/>
          <w:szCs w:val="22"/>
        </w:rPr>
      </w:pPr>
    </w:p>
    <w:p w14:paraId="4C43460B" w14:textId="77777777" w:rsidR="004D1747" w:rsidRDefault="004D1747">
      <w:pPr>
        <w:rPr>
          <w:sz w:val="22"/>
          <w:szCs w:val="22"/>
        </w:rPr>
      </w:pPr>
    </w:p>
    <w:p w14:paraId="4BE2F5C7" w14:textId="77777777" w:rsidR="004D1747" w:rsidRDefault="004D1747">
      <w:pPr>
        <w:rPr>
          <w:sz w:val="22"/>
          <w:szCs w:val="22"/>
        </w:rPr>
      </w:pPr>
    </w:p>
    <w:p w14:paraId="5CFBAEB4" w14:textId="77777777" w:rsidR="00AC2030" w:rsidRDefault="00AC2030">
      <w:pPr>
        <w:rPr>
          <w:sz w:val="22"/>
          <w:szCs w:val="22"/>
        </w:rPr>
      </w:pPr>
    </w:p>
    <w:p w14:paraId="3E6A204F" w14:textId="77777777" w:rsidR="004D1747" w:rsidRDefault="004D1747">
      <w:pPr>
        <w:rPr>
          <w:sz w:val="22"/>
          <w:szCs w:val="22"/>
        </w:rPr>
      </w:pPr>
    </w:p>
    <w:p w14:paraId="08664647" w14:textId="77777777" w:rsidR="004D1747" w:rsidRDefault="004D1747">
      <w:pPr>
        <w:rPr>
          <w:sz w:val="22"/>
          <w:szCs w:val="22"/>
        </w:rPr>
      </w:pPr>
    </w:p>
    <w:p w14:paraId="56A2C185" w14:textId="77777777" w:rsidR="004D1747" w:rsidRPr="001D07D5" w:rsidRDefault="004D1747">
      <w:pPr>
        <w:ind w:firstLine="720"/>
        <w:rPr>
          <w:color w:val="000000" w:themeColor="text1"/>
          <w:sz w:val="22"/>
          <w:szCs w:val="22"/>
        </w:rPr>
      </w:pPr>
    </w:p>
    <w:p w14:paraId="3CE70034" w14:textId="77777777" w:rsidR="00AC2030" w:rsidRPr="001D07D5" w:rsidRDefault="00AC2030">
      <w:pPr>
        <w:ind w:firstLine="720"/>
        <w:rPr>
          <w:color w:val="000000" w:themeColor="text1"/>
          <w:sz w:val="22"/>
          <w:szCs w:val="22"/>
        </w:rPr>
      </w:pPr>
    </w:p>
    <w:p w14:paraId="04FFB285" w14:textId="77777777" w:rsidR="00AC2030" w:rsidRPr="001D07D5" w:rsidRDefault="00AC2030">
      <w:pPr>
        <w:ind w:firstLine="720"/>
        <w:rPr>
          <w:color w:val="000000" w:themeColor="text1"/>
          <w:sz w:val="22"/>
          <w:szCs w:val="22"/>
        </w:rPr>
      </w:pPr>
    </w:p>
    <w:p w14:paraId="607053CF"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r w:rsidRPr="001D07D5">
        <w:rPr>
          <w:rFonts w:ascii="Arial" w:hAnsi="Arial" w:cs="Arial"/>
          <w:color w:val="000000" w:themeColor="text1"/>
          <w:spacing w:val="-9"/>
          <w:w w:val="85"/>
          <w:szCs w:val="22"/>
        </w:rPr>
        <w:t>Legal Position &amp; Other Requirements: Summary</w:t>
      </w:r>
    </w:p>
    <w:p w14:paraId="504C0E94" w14:textId="77777777" w:rsidR="00AC2030" w:rsidRPr="001D07D5" w:rsidRDefault="00AC2030" w:rsidP="003B44FE">
      <w:pPr>
        <w:rPr>
          <w:rFonts w:asciiTheme="minorHAnsi" w:eastAsia="Arial" w:hAnsiTheme="minorHAnsi" w:cstheme="minorHAnsi"/>
          <w:b/>
          <w:bCs/>
          <w:color w:val="000000" w:themeColor="text1"/>
          <w:sz w:val="22"/>
          <w:szCs w:val="22"/>
        </w:rPr>
      </w:pPr>
    </w:p>
    <w:p w14:paraId="10D83091" w14:textId="77777777" w:rsidR="004D1747"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1</w:t>
      </w:r>
      <w:r w:rsidR="00CF0B96" w:rsidRPr="001D07D5">
        <w:rPr>
          <w:rFonts w:asciiTheme="minorHAnsi" w:eastAsia="Arial" w:hAnsiTheme="minorHAnsi" w:cstheme="minorHAnsi"/>
          <w:b/>
          <w:color w:val="000000" w:themeColor="text1"/>
          <w:sz w:val="22"/>
          <w:szCs w:val="22"/>
        </w:rPr>
        <w:t>.1</w:t>
      </w:r>
      <w:r w:rsidR="00CF0B96" w:rsidRPr="001D07D5">
        <w:rPr>
          <w:rFonts w:asciiTheme="minorHAnsi" w:eastAsia="Arial" w:hAnsiTheme="minorHAnsi" w:cstheme="minorHAnsi"/>
          <w:color w:val="000000" w:themeColor="text1"/>
          <w:sz w:val="22"/>
          <w:szCs w:val="22"/>
        </w:rPr>
        <w:t xml:space="preserve"> </w:t>
      </w:r>
      <w:proofErr w:type="spellStart"/>
      <w:r w:rsidR="00CF0B96" w:rsidRPr="001D07D5">
        <w:rPr>
          <w:rFonts w:asciiTheme="minorHAnsi" w:eastAsia="Arial" w:hAnsiTheme="minorHAnsi" w:cstheme="minorHAnsi"/>
          <w:color w:val="000000" w:themeColor="text1"/>
          <w:sz w:val="22"/>
          <w:szCs w:val="22"/>
        </w:rPr>
        <w:t>Welland</w:t>
      </w:r>
      <w:proofErr w:type="spellEnd"/>
      <w:r w:rsidR="00CF0B96" w:rsidRPr="001D07D5">
        <w:rPr>
          <w:rFonts w:asciiTheme="minorHAnsi" w:eastAsia="Arial" w:hAnsiTheme="minorHAnsi" w:cstheme="minorHAnsi"/>
          <w:color w:val="000000" w:themeColor="text1"/>
          <w:sz w:val="22"/>
          <w:szCs w:val="22"/>
        </w:rPr>
        <w:t xml:space="preserve"> Park Academy is its own admitting authority.</w:t>
      </w:r>
      <w:r w:rsidR="005F68C1" w:rsidRPr="001D07D5">
        <w:rPr>
          <w:rFonts w:asciiTheme="minorHAnsi" w:eastAsia="Arial" w:hAnsiTheme="minorHAnsi" w:cstheme="minorHAnsi"/>
          <w:color w:val="000000" w:themeColor="text1"/>
          <w:sz w:val="22"/>
          <w:szCs w:val="22"/>
        </w:rPr>
        <w:t xml:space="preserve"> </w:t>
      </w:r>
      <w:r w:rsidR="00CF0B96" w:rsidRPr="001D07D5">
        <w:rPr>
          <w:rFonts w:asciiTheme="minorHAnsi" w:eastAsia="Arial" w:hAnsiTheme="minorHAnsi" w:cstheme="minorHAnsi"/>
          <w:color w:val="000000" w:themeColor="text1"/>
          <w:sz w:val="22"/>
          <w:szCs w:val="22"/>
        </w:rPr>
        <w:t>The processing of school admission applications</w:t>
      </w:r>
      <w:r w:rsidR="005F68C1" w:rsidRPr="001D07D5">
        <w:rPr>
          <w:rFonts w:asciiTheme="minorHAnsi" w:eastAsia="Arial" w:hAnsiTheme="minorHAnsi" w:cstheme="minorHAnsi"/>
          <w:color w:val="000000" w:themeColor="text1"/>
          <w:sz w:val="22"/>
          <w:szCs w:val="22"/>
        </w:rPr>
        <w:t xml:space="preserve"> is </w:t>
      </w:r>
      <w:r w:rsidR="00CF0B96" w:rsidRPr="001D07D5">
        <w:rPr>
          <w:rFonts w:asciiTheme="minorHAnsi" w:eastAsia="Arial" w:hAnsiTheme="minorHAnsi" w:cstheme="minorHAnsi"/>
          <w:color w:val="000000" w:themeColor="text1"/>
          <w:sz w:val="22"/>
          <w:szCs w:val="22"/>
        </w:rPr>
        <w:t xml:space="preserve">delegated to the Local Authority.  Any changes to this policy or to our arrangement must follow a prescribed process as detailed in the national </w:t>
      </w:r>
      <w:r w:rsidR="005F68C1" w:rsidRPr="001D07D5">
        <w:rPr>
          <w:rFonts w:asciiTheme="minorHAnsi" w:eastAsia="Arial" w:hAnsiTheme="minorHAnsi" w:cstheme="minorHAnsi"/>
          <w:color w:val="000000" w:themeColor="text1"/>
          <w:sz w:val="22"/>
          <w:szCs w:val="22"/>
        </w:rPr>
        <w:t>S</w:t>
      </w:r>
      <w:r w:rsidR="00CF0B96" w:rsidRPr="001D07D5">
        <w:rPr>
          <w:rFonts w:asciiTheme="minorHAnsi" w:eastAsia="Arial" w:hAnsiTheme="minorHAnsi" w:cstheme="minorHAnsi"/>
          <w:color w:val="000000" w:themeColor="text1"/>
          <w:sz w:val="22"/>
          <w:szCs w:val="22"/>
        </w:rPr>
        <w:t xml:space="preserve">chool </w:t>
      </w:r>
      <w:r w:rsidR="005F68C1" w:rsidRPr="001D07D5">
        <w:rPr>
          <w:rFonts w:asciiTheme="minorHAnsi" w:eastAsia="Arial" w:hAnsiTheme="minorHAnsi" w:cstheme="minorHAnsi"/>
          <w:color w:val="000000" w:themeColor="text1"/>
          <w:sz w:val="22"/>
          <w:szCs w:val="22"/>
        </w:rPr>
        <w:t>A</w:t>
      </w:r>
      <w:r w:rsidR="00CF0B96" w:rsidRPr="001D07D5">
        <w:rPr>
          <w:rFonts w:asciiTheme="minorHAnsi" w:eastAsia="Arial" w:hAnsiTheme="minorHAnsi" w:cstheme="minorHAnsi"/>
          <w:color w:val="000000" w:themeColor="text1"/>
          <w:sz w:val="22"/>
          <w:szCs w:val="22"/>
        </w:rPr>
        <w:t>dmissions</w:t>
      </w:r>
      <w:r w:rsidR="005F68C1" w:rsidRPr="001D07D5">
        <w:rPr>
          <w:rFonts w:asciiTheme="minorHAnsi" w:eastAsia="Arial" w:hAnsiTheme="minorHAnsi" w:cstheme="minorHAnsi"/>
          <w:color w:val="000000" w:themeColor="text1"/>
          <w:sz w:val="22"/>
          <w:szCs w:val="22"/>
        </w:rPr>
        <w:t xml:space="preserve"> C</w:t>
      </w:r>
      <w:r w:rsidR="00CF0B96" w:rsidRPr="001D07D5">
        <w:rPr>
          <w:rFonts w:asciiTheme="minorHAnsi" w:eastAsia="Arial" w:hAnsiTheme="minorHAnsi" w:cstheme="minorHAnsi"/>
          <w:color w:val="000000" w:themeColor="text1"/>
          <w:sz w:val="22"/>
          <w:szCs w:val="22"/>
        </w:rPr>
        <w:t>ode 2014</w:t>
      </w:r>
      <w:r w:rsidR="005F68C1" w:rsidRPr="001D07D5">
        <w:rPr>
          <w:rFonts w:asciiTheme="minorHAnsi" w:eastAsia="Arial" w:hAnsiTheme="minorHAnsi" w:cstheme="minorHAnsi"/>
          <w:color w:val="000000" w:themeColor="text1"/>
          <w:sz w:val="22"/>
          <w:szCs w:val="22"/>
        </w:rPr>
        <w:t>.</w:t>
      </w:r>
    </w:p>
    <w:p w14:paraId="50CBD443" w14:textId="77777777" w:rsidR="004D1747" w:rsidRPr="001D07D5" w:rsidRDefault="004D1747" w:rsidP="003B44FE">
      <w:pPr>
        <w:rPr>
          <w:rFonts w:asciiTheme="minorHAnsi" w:eastAsia="Arial" w:hAnsiTheme="minorHAnsi" w:cstheme="minorHAnsi"/>
          <w:color w:val="000000" w:themeColor="text1"/>
          <w:sz w:val="22"/>
          <w:szCs w:val="22"/>
        </w:rPr>
      </w:pPr>
    </w:p>
    <w:p w14:paraId="369AE0E9" w14:textId="77777777" w:rsidR="004D1747"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1.2</w:t>
      </w:r>
      <w:r w:rsidR="00CF0B96" w:rsidRPr="001D07D5">
        <w:rPr>
          <w:rFonts w:asciiTheme="minorHAnsi" w:eastAsia="Arial" w:hAnsiTheme="minorHAnsi" w:cstheme="minorHAnsi"/>
          <w:color w:val="000000" w:themeColor="text1"/>
          <w:sz w:val="22"/>
          <w:szCs w:val="22"/>
        </w:rPr>
        <w:t xml:space="preserve"> </w:t>
      </w:r>
      <w:proofErr w:type="spellStart"/>
      <w:r w:rsidR="00CF0B96" w:rsidRPr="001D07D5">
        <w:rPr>
          <w:rFonts w:asciiTheme="minorHAnsi" w:eastAsia="Arial" w:hAnsiTheme="minorHAnsi" w:cstheme="minorHAnsi"/>
          <w:color w:val="000000" w:themeColor="text1"/>
          <w:sz w:val="22"/>
          <w:szCs w:val="22"/>
        </w:rPr>
        <w:t>Welland</w:t>
      </w:r>
      <w:proofErr w:type="spellEnd"/>
      <w:r w:rsidR="00CF0B96" w:rsidRPr="001D07D5">
        <w:rPr>
          <w:rFonts w:asciiTheme="minorHAnsi" w:eastAsia="Arial" w:hAnsiTheme="minorHAnsi" w:cstheme="minorHAnsi"/>
          <w:color w:val="000000" w:themeColor="text1"/>
          <w:sz w:val="22"/>
          <w:szCs w:val="22"/>
        </w:rPr>
        <w:t xml:space="preserve"> Park Academy has an Admission Number (</w:t>
      </w:r>
      <w:r w:rsidR="005F68C1" w:rsidRPr="001D07D5">
        <w:rPr>
          <w:rFonts w:asciiTheme="minorHAnsi" w:eastAsia="Arial" w:hAnsiTheme="minorHAnsi" w:cstheme="minorHAnsi"/>
          <w:color w:val="000000" w:themeColor="text1"/>
          <w:sz w:val="22"/>
          <w:szCs w:val="22"/>
        </w:rPr>
        <w:t>P</w:t>
      </w:r>
      <w:r w:rsidR="004E6AD7" w:rsidRPr="001D07D5">
        <w:rPr>
          <w:rFonts w:asciiTheme="minorHAnsi" w:eastAsia="Arial" w:hAnsiTheme="minorHAnsi" w:cstheme="minorHAnsi"/>
          <w:color w:val="000000" w:themeColor="text1"/>
          <w:sz w:val="22"/>
          <w:szCs w:val="22"/>
        </w:rPr>
        <w:t>AN) of 180 for Year 7 202</w:t>
      </w:r>
      <w:r w:rsidR="00544052" w:rsidRPr="001D07D5">
        <w:rPr>
          <w:rFonts w:asciiTheme="minorHAnsi" w:eastAsia="Arial" w:hAnsiTheme="minorHAnsi" w:cstheme="minorHAnsi"/>
          <w:color w:val="000000" w:themeColor="text1"/>
          <w:sz w:val="22"/>
          <w:szCs w:val="22"/>
        </w:rPr>
        <w:t>1</w:t>
      </w:r>
      <w:r w:rsidR="004E6AD7" w:rsidRPr="001D07D5">
        <w:rPr>
          <w:rFonts w:asciiTheme="minorHAnsi" w:eastAsia="Arial" w:hAnsiTheme="minorHAnsi" w:cstheme="minorHAnsi"/>
          <w:color w:val="000000" w:themeColor="text1"/>
          <w:sz w:val="22"/>
          <w:szCs w:val="22"/>
        </w:rPr>
        <w:t>.</w:t>
      </w:r>
    </w:p>
    <w:p w14:paraId="6EB32AED" w14:textId="77777777" w:rsidR="004D1747" w:rsidRPr="001D07D5" w:rsidRDefault="004D1747" w:rsidP="003B44FE">
      <w:pPr>
        <w:rPr>
          <w:rFonts w:asciiTheme="minorHAnsi" w:hAnsiTheme="minorHAnsi" w:cstheme="minorHAnsi"/>
          <w:color w:val="000000" w:themeColor="text1"/>
          <w:sz w:val="22"/>
          <w:szCs w:val="22"/>
        </w:rPr>
      </w:pPr>
    </w:p>
    <w:p w14:paraId="6A82AF98" w14:textId="77777777" w:rsidR="00DF67A8"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1.3</w:t>
      </w:r>
      <w:r w:rsidR="00CF0B96" w:rsidRPr="001D07D5">
        <w:rPr>
          <w:rFonts w:asciiTheme="minorHAnsi" w:eastAsia="Arial" w:hAnsiTheme="minorHAnsi" w:cstheme="minorHAnsi"/>
          <w:color w:val="000000" w:themeColor="text1"/>
          <w:sz w:val="22"/>
          <w:szCs w:val="22"/>
        </w:rPr>
        <w:t xml:space="preserve"> Parents whose preferences are refused have a right to appeal to an Independent Appeal</w:t>
      </w:r>
      <w:r w:rsidR="005F68C1" w:rsidRPr="001D07D5">
        <w:rPr>
          <w:rFonts w:asciiTheme="minorHAnsi" w:eastAsia="Arial" w:hAnsiTheme="minorHAnsi" w:cstheme="minorHAnsi"/>
          <w:color w:val="000000" w:themeColor="text1"/>
          <w:sz w:val="22"/>
          <w:szCs w:val="22"/>
        </w:rPr>
        <w:t xml:space="preserve"> Panel</w:t>
      </w:r>
      <w:r w:rsidR="00CF0B96" w:rsidRPr="001D07D5">
        <w:rPr>
          <w:rFonts w:asciiTheme="minorHAnsi" w:eastAsia="Arial" w:hAnsiTheme="minorHAnsi" w:cstheme="minorHAnsi"/>
          <w:color w:val="000000" w:themeColor="text1"/>
          <w:sz w:val="22"/>
          <w:szCs w:val="22"/>
        </w:rPr>
        <w:t xml:space="preserve"> whose decision is binding, except for children with Education, Health &amp; Care Plans whose parents can appeal to the Special Educational Needs Tribunal. </w:t>
      </w:r>
    </w:p>
    <w:p w14:paraId="329750D5" w14:textId="77777777" w:rsidR="00AC2030" w:rsidRPr="001D07D5" w:rsidRDefault="00AC2030" w:rsidP="003B44FE">
      <w:pPr>
        <w:rPr>
          <w:rFonts w:asciiTheme="minorHAnsi" w:eastAsia="Arial" w:hAnsiTheme="minorHAnsi" w:cstheme="minorHAnsi"/>
          <w:color w:val="000000" w:themeColor="text1"/>
          <w:sz w:val="22"/>
          <w:szCs w:val="22"/>
        </w:rPr>
      </w:pPr>
    </w:p>
    <w:p w14:paraId="7204C375" w14:textId="77777777" w:rsidR="004D1747" w:rsidRPr="001D07D5" w:rsidRDefault="004D1747" w:rsidP="003B44FE">
      <w:pPr>
        <w:rPr>
          <w:rFonts w:asciiTheme="minorHAnsi" w:hAnsiTheme="minorHAnsi" w:cstheme="minorHAnsi"/>
          <w:color w:val="000000" w:themeColor="text1"/>
          <w:sz w:val="22"/>
          <w:szCs w:val="22"/>
        </w:rPr>
      </w:pPr>
    </w:p>
    <w:p w14:paraId="3BCB55AB"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proofErr w:type="spellStart"/>
      <w:r w:rsidRPr="001D07D5">
        <w:rPr>
          <w:rFonts w:ascii="Arial" w:hAnsi="Arial" w:cs="Arial"/>
          <w:color w:val="000000" w:themeColor="text1"/>
          <w:spacing w:val="-9"/>
          <w:w w:val="85"/>
          <w:szCs w:val="22"/>
        </w:rPr>
        <w:t>Welland</w:t>
      </w:r>
      <w:proofErr w:type="spellEnd"/>
      <w:r w:rsidRPr="001D07D5">
        <w:rPr>
          <w:rFonts w:ascii="Arial" w:hAnsi="Arial" w:cs="Arial"/>
          <w:color w:val="000000" w:themeColor="text1"/>
          <w:spacing w:val="-9"/>
          <w:w w:val="85"/>
          <w:szCs w:val="22"/>
        </w:rPr>
        <w:t xml:space="preserve"> Park Academy Admissions</w:t>
      </w:r>
    </w:p>
    <w:p w14:paraId="02A245D6" w14:textId="77777777" w:rsidR="00AC2030" w:rsidRPr="001D07D5" w:rsidRDefault="00AC2030" w:rsidP="003B44FE">
      <w:pPr>
        <w:rPr>
          <w:rFonts w:asciiTheme="minorHAnsi" w:hAnsiTheme="minorHAnsi" w:cstheme="minorHAnsi"/>
          <w:color w:val="000000" w:themeColor="text1"/>
          <w:sz w:val="22"/>
          <w:szCs w:val="22"/>
        </w:rPr>
      </w:pPr>
    </w:p>
    <w:p w14:paraId="265DC583" w14:textId="77777777" w:rsidR="00A94E0E"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2</w:t>
      </w:r>
      <w:r w:rsidR="00CF0B96" w:rsidRPr="001D07D5">
        <w:rPr>
          <w:rFonts w:asciiTheme="minorHAnsi" w:eastAsia="Arial" w:hAnsiTheme="minorHAnsi" w:cstheme="minorHAnsi"/>
          <w:b/>
          <w:color w:val="000000" w:themeColor="text1"/>
          <w:sz w:val="22"/>
          <w:szCs w:val="22"/>
        </w:rPr>
        <w:t>.1</w:t>
      </w:r>
      <w:r w:rsidR="00CF0B96" w:rsidRPr="001D07D5">
        <w:rPr>
          <w:rFonts w:asciiTheme="minorHAnsi" w:eastAsia="Arial" w:hAnsiTheme="minorHAnsi" w:cstheme="minorHAnsi"/>
          <w:color w:val="000000" w:themeColor="text1"/>
          <w:sz w:val="22"/>
          <w:szCs w:val="22"/>
        </w:rPr>
        <w:t xml:space="preserve"> T</w:t>
      </w:r>
      <w:r w:rsidR="005F68C1" w:rsidRPr="001D07D5">
        <w:rPr>
          <w:rFonts w:asciiTheme="minorHAnsi" w:eastAsia="Arial" w:hAnsiTheme="minorHAnsi" w:cstheme="minorHAnsi"/>
          <w:color w:val="000000" w:themeColor="text1"/>
          <w:sz w:val="22"/>
          <w:szCs w:val="22"/>
        </w:rPr>
        <w:t>hrough the co-ordinated scheme, t</w:t>
      </w:r>
      <w:r w:rsidR="00CF0B96" w:rsidRPr="001D07D5">
        <w:rPr>
          <w:rFonts w:asciiTheme="minorHAnsi" w:eastAsia="Arial" w:hAnsiTheme="minorHAnsi" w:cstheme="minorHAnsi"/>
          <w:color w:val="000000" w:themeColor="text1"/>
          <w:sz w:val="22"/>
          <w:szCs w:val="22"/>
        </w:rPr>
        <w:t>he Local Authority confirms</w:t>
      </w:r>
      <w:r w:rsidR="005F68C1" w:rsidRPr="001D07D5">
        <w:rPr>
          <w:rFonts w:asciiTheme="minorHAnsi" w:eastAsia="Arial" w:hAnsiTheme="minorHAnsi" w:cstheme="minorHAnsi"/>
          <w:color w:val="000000" w:themeColor="text1"/>
          <w:sz w:val="22"/>
          <w:szCs w:val="22"/>
        </w:rPr>
        <w:t xml:space="preserve"> the allocation of</w:t>
      </w:r>
      <w:r w:rsidR="00CF0B96" w:rsidRPr="001D07D5">
        <w:rPr>
          <w:rFonts w:asciiTheme="minorHAnsi" w:eastAsia="Arial" w:hAnsiTheme="minorHAnsi" w:cstheme="minorHAnsi"/>
          <w:color w:val="000000" w:themeColor="text1"/>
          <w:sz w:val="22"/>
          <w:szCs w:val="22"/>
        </w:rPr>
        <w:t xml:space="preserve"> school places on behalf of the </w:t>
      </w:r>
      <w:proofErr w:type="spellStart"/>
      <w:r w:rsidR="00CF0B96" w:rsidRPr="001D07D5">
        <w:rPr>
          <w:rFonts w:asciiTheme="minorHAnsi" w:eastAsia="Arial" w:hAnsiTheme="minorHAnsi" w:cstheme="minorHAnsi"/>
          <w:color w:val="000000" w:themeColor="text1"/>
          <w:sz w:val="22"/>
          <w:szCs w:val="22"/>
        </w:rPr>
        <w:t>Welland</w:t>
      </w:r>
      <w:proofErr w:type="spellEnd"/>
      <w:r w:rsidR="00CF0B96" w:rsidRPr="001D07D5">
        <w:rPr>
          <w:rFonts w:asciiTheme="minorHAnsi" w:eastAsia="Arial" w:hAnsiTheme="minorHAnsi" w:cstheme="minorHAnsi"/>
          <w:color w:val="000000" w:themeColor="text1"/>
          <w:sz w:val="22"/>
          <w:szCs w:val="22"/>
        </w:rPr>
        <w:t xml:space="preserve"> Park Academy to pupils, whether the child lives in the catchment area or otherwise. For any admission or transfer the parent must complete the Local Authority’s online </w:t>
      </w:r>
      <w:r w:rsidR="00A94E0E" w:rsidRPr="001D07D5">
        <w:rPr>
          <w:rFonts w:asciiTheme="minorHAnsi" w:eastAsia="Arial" w:hAnsiTheme="minorHAnsi" w:cstheme="minorHAnsi"/>
          <w:color w:val="000000" w:themeColor="text1"/>
          <w:sz w:val="22"/>
          <w:szCs w:val="22"/>
        </w:rPr>
        <w:t>Common Application Form.</w:t>
      </w:r>
    </w:p>
    <w:p w14:paraId="766EF0DB"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The School Admissions Service will need to check for factors such as exclusions or Education, Health &amp; Care Plan, and will endeavour to process applications promptly. </w:t>
      </w:r>
    </w:p>
    <w:p w14:paraId="191AF03B" w14:textId="77777777" w:rsidR="004D1747" w:rsidRPr="001D07D5" w:rsidRDefault="004D1747" w:rsidP="003B44FE">
      <w:pPr>
        <w:rPr>
          <w:rFonts w:asciiTheme="minorHAnsi" w:hAnsiTheme="minorHAnsi" w:cstheme="minorHAnsi"/>
          <w:color w:val="000000" w:themeColor="text1"/>
          <w:sz w:val="22"/>
          <w:szCs w:val="22"/>
        </w:rPr>
      </w:pPr>
    </w:p>
    <w:p w14:paraId="397EC5D9" w14:textId="77777777" w:rsidR="004D1747" w:rsidRPr="001D07D5" w:rsidRDefault="007A1E3E" w:rsidP="003B44FE">
      <w:pPr>
        <w:rPr>
          <w:rFonts w:asciiTheme="minorHAnsi" w:hAnsiTheme="minorHAnsi" w:cstheme="minorHAnsi"/>
          <w:b/>
          <w:color w:val="000000" w:themeColor="text1"/>
          <w:sz w:val="22"/>
          <w:szCs w:val="22"/>
          <w:u w:val="single"/>
        </w:rPr>
      </w:pPr>
      <w:r w:rsidRPr="001D07D5">
        <w:rPr>
          <w:rFonts w:asciiTheme="minorHAnsi" w:eastAsia="Arial" w:hAnsiTheme="minorHAnsi" w:cstheme="minorHAnsi"/>
          <w:b/>
          <w:color w:val="000000" w:themeColor="text1"/>
          <w:sz w:val="22"/>
          <w:szCs w:val="22"/>
        </w:rPr>
        <w:t>2</w:t>
      </w:r>
      <w:r w:rsidR="00CF0B96" w:rsidRPr="001D07D5">
        <w:rPr>
          <w:rFonts w:asciiTheme="minorHAnsi" w:eastAsia="Arial" w:hAnsiTheme="minorHAnsi" w:cstheme="minorHAnsi"/>
          <w:b/>
          <w:color w:val="000000" w:themeColor="text1"/>
          <w:sz w:val="22"/>
          <w:szCs w:val="22"/>
        </w:rPr>
        <w:t>.</w:t>
      </w:r>
      <w:r w:rsidRPr="001D07D5">
        <w:rPr>
          <w:rFonts w:asciiTheme="minorHAnsi" w:eastAsia="Arial" w:hAnsiTheme="minorHAnsi" w:cstheme="minorHAnsi"/>
          <w:b/>
          <w:color w:val="000000" w:themeColor="text1"/>
          <w:sz w:val="22"/>
          <w:szCs w:val="22"/>
        </w:rPr>
        <w:t>2</w:t>
      </w:r>
      <w:r w:rsidR="00A94E0E" w:rsidRPr="001D07D5">
        <w:rPr>
          <w:rFonts w:asciiTheme="minorHAnsi" w:eastAsia="Arial" w:hAnsiTheme="minorHAnsi" w:cstheme="minorHAnsi"/>
          <w:color w:val="000000" w:themeColor="text1"/>
          <w:sz w:val="22"/>
          <w:szCs w:val="22"/>
        </w:rPr>
        <w:t xml:space="preserve"> Places </w:t>
      </w:r>
      <w:proofErr w:type="gramStart"/>
      <w:r w:rsidR="00A94E0E" w:rsidRPr="001D07D5">
        <w:rPr>
          <w:rFonts w:asciiTheme="minorHAnsi" w:eastAsia="Arial" w:hAnsiTheme="minorHAnsi" w:cstheme="minorHAnsi"/>
          <w:color w:val="000000" w:themeColor="text1"/>
          <w:sz w:val="22"/>
          <w:szCs w:val="22"/>
        </w:rPr>
        <w:t xml:space="preserve">will </w:t>
      </w:r>
      <w:r w:rsidR="00CF0B96" w:rsidRPr="001D07D5">
        <w:rPr>
          <w:rFonts w:asciiTheme="minorHAnsi" w:eastAsia="Arial" w:hAnsiTheme="minorHAnsi" w:cstheme="minorHAnsi"/>
          <w:color w:val="000000" w:themeColor="text1"/>
          <w:sz w:val="22"/>
          <w:szCs w:val="22"/>
        </w:rPr>
        <w:t xml:space="preserve"> be</w:t>
      </w:r>
      <w:proofErr w:type="gramEnd"/>
      <w:r w:rsidR="00CF0B96" w:rsidRPr="001D07D5">
        <w:rPr>
          <w:rFonts w:asciiTheme="minorHAnsi" w:eastAsia="Arial" w:hAnsiTheme="minorHAnsi" w:cstheme="minorHAnsi"/>
          <w:color w:val="000000" w:themeColor="text1"/>
          <w:sz w:val="22"/>
          <w:szCs w:val="22"/>
        </w:rPr>
        <w:t xml:space="preserve"> allocated up to the </w:t>
      </w:r>
      <w:r w:rsidR="005F68C1" w:rsidRPr="001D07D5">
        <w:rPr>
          <w:rFonts w:asciiTheme="minorHAnsi" w:eastAsia="Arial" w:hAnsiTheme="minorHAnsi" w:cstheme="minorHAnsi"/>
          <w:color w:val="000000" w:themeColor="text1"/>
          <w:sz w:val="22"/>
          <w:szCs w:val="22"/>
        </w:rPr>
        <w:t>PAN.</w:t>
      </w:r>
      <w:r w:rsidR="004B2B8A" w:rsidRPr="001D07D5">
        <w:rPr>
          <w:rFonts w:asciiTheme="minorHAnsi" w:eastAsia="Arial" w:hAnsiTheme="minorHAnsi" w:cstheme="minorHAnsi"/>
          <w:color w:val="000000" w:themeColor="text1"/>
          <w:sz w:val="22"/>
          <w:szCs w:val="22"/>
        </w:rPr>
        <w:t xml:space="preserve"> The school will not exceed the PAN or overfill </w:t>
      </w:r>
      <w:r w:rsidR="004B2B8A" w:rsidRPr="001D07D5">
        <w:rPr>
          <w:rFonts w:asciiTheme="minorHAnsi" w:eastAsia="Arial" w:hAnsiTheme="minorHAnsi" w:cstheme="minorHAnsi"/>
          <w:b/>
          <w:color w:val="000000" w:themeColor="text1"/>
          <w:sz w:val="22"/>
          <w:szCs w:val="22"/>
          <w:u w:val="single"/>
        </w:rPr>
        <w:t>with in catchment movement.</w:t>
      </w:r>
    </w:p>
    <w:p w14:paraId="4F78FB6F" w14:textId="77777777" w:rsidR="004D1747" w:rsidRPr="001D07D5" w:rsidRDefault="004D1747" w:rsidP="003B44FE">
      <w:pPr>
        <w:rPr>
          <w:rFonts w:asciiTheme="minorHAnsi" w:hAnsiTheme="minorHAnsi" w:cstheme="minorHAnsi"/>
          <w:color w:val="000000" w:themeColor="text1"/>
          <w:sz w:val="22"/>
          <w:szCs w:val="22"/>
        </w:rPr>
      </w:pPr>
    </w:p>
    <w:p w14:paraId="6F52B6D9" w14:textId="77777777" w:rsidR="00AC2030" w:rsidRPr="001D07D5" w:rsidRDefault="00AC2030" w:rsidP="003B44FE">
      <w:pPr>
        <w:rPr>
          <w:rFonts w:asciiTheme="minorHAnsi" w:hAnsiTheme="minorHAnsi" w:cstheme="minorHAnsi"/>
          <w:color w:val="000000" w:themeColor="text1"/>
          <w:sz w:val="22"/>
          <w:szCs w:val="22"/>
        </w:rPr>
      </w:pPr>
    </w:p>
    <w:p w14:paraId="533DA7C1"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r w:rsidRPr="001D07D5">
        <w:rPr>
          <w:rFonts w:ascii="Arial" w:hAnsi="Arial" w:cs="Arial"/>
          <w:color w:val="000000" w:themeColor="text1"/>
          <w:spacing w:val="-9"/>
          <w:w w:val="85"/>
          <w:szCs w:val="22"/>
        </w:rPr>
        <w:t>In-Year (mid-term) Transfers (all year groups)</w:t>
      </w:r>
    </w:p>
    <w:p w14:paraId="7F5979F1" w14:textId="77777777" w:rsidR="00AC2030" w:rsidRPr="001D07D5" w:rsidRDefault="00AC2030" w:rsidP="003B44FE">
      <w:pPr>
        <w:rPr>
          <w:rFonts w:asciiTheme="minorHAnsi" w:hAnsiTheme="minorHAnsi" w:cstheme="minorHAnsi"/>
          <w:color w:val="000000" w:themeColor="text1"/>
          <w:sz w:val="22"/>
          <w:szCs w:val="22"/>
        </w:rPr>
      </w:pPr>
    </w:p>
    <w:p w14:paraId="26A802CC" w14:textId="051A4D12" w:rsidR="004D1747"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3</w:t>
      </w:r>
      <w:r w:rsidR="00CF0B96" w:rsidRPr="001D07D5">
        <w:rPr>
          <w:rFonts w:asciiTheme="minorHAnsi" w:eastAsia="Arial" w:hAnsiTheme="minorHAnsi" w:cstheme="minorHAnsi"/>
          <w:b/>
          <w:color w:val="000000" w:themeColor="text1"/>
          <w:sz w:val="22"/>
          <w:szCs w:val="22"/>
        </w:rPr>
        <w:t>.1</w:t>
      </w:r>
      <w:r w:rsidR="00CF0B96" w:rsidRPr="001D07D5">
        <w:rPr>
          <w:rFonts w:asciiTheme="minorHAnsi" w:eastAsia="Arial" w:hAnsiTheme="minorHAnsi" w:cstheme="minorHAnsi"/>
          <w:color w:val="000000" w:themeColor="text1"/>
          <w:sz w:val="22"/>
          <w:szCs w:val="22"/>
        </w:rPr>
        <w:t xml:space="preserve"> All mid-term transfer requests</w:t>
      </w:r>
      <w:r w:rsidR="00AB7444" w:rsidRPr="001D07D5">
        <w:rPr>
          <w:rFonts w:asciiTheme="minorHAnsi" w:eastAsia="Arial" w:hAnsiTheme="minorHAnsi" w:cstheme="minorHAnsi"/>
          <w:color w:val="000000" w:themeColor="text1"/>
          <w:sz w:val="22"/>
          <w:szCs w:val="22"/>
        </w:rPr>
        <w:t xml:space="preserve"> </w:t>
      </w:r>
      <w:r w:rsidR="00CF0B96" w:rsidRPr="001D07D5">
        <w:rPr>
          <w:rFonts w:asciiTheme="minorHAnsi" w:eastAsia="Arial" w:hAnsiTheme="minorHAnsi" w:cstheme="minorHAnsi"/>
          <w:color w:val="000000" w:themeColor="text1"/>
          <w:sz w:val="22"/>
          <w:szCs w:val="22"/>
        </w:rPr>
        <w:t xml:space="preserve">will be co-ordinated through the </w:t>
      </w:r>
      <w:r w:rsidR="005F68C1" w:rsidRPr="001D07D5">
        <w:rPr>
          <w:rFonts w:asciiTheme="minorHAnsi" w:eastAsia="Arial" w:hAnsiTheme="minorHAnsi" w:cstheme="minorHAnsi"/>
          <w:color w:val="000000" w:themeColor="text1"/>
          <w:sz w:val="22"/>
          <w:szCs w:val="22"/>
        </w:rPr>
        <w:t>LA School</w:t>
      </w:r>
      <w:r w:rsidR="00CF0B96" w:rsidRPr="001D07D5">
        <w:rPr>
          <w:rFonts w:asciiTheme="minorHAnsi" w:eastAsia="Arial" w:hAnsiTheme="minorHAnsi" w:cstheme="minorHAnsi"/>
          <w:color w:val="000000" w:themeColor="text1"/>
          <w:sz w:val="22"/>
          <w:szCs w:val="22"/>
        </w:rPr>
        <w:t xml:space="preserve"> Admissions Service</w:t>
      </w:r>
      <w:r w:rsidR="00AB7444" w:rsidRPr="001D07D5">
        <w:rPr>
          <w:rFonts w:asciiTheme="minorHAnsi" w:eastAsia="Arial" w:hAnsiTheme="minorHAnsi" w:cstheme="minorHAnsi"/>
          <w:color w:val="000000" w:themeColor="text1"/>
          <w:sz w:val="22"/>
          <w:szCs w:val="22"/>
        </w:rPr>
        <w:t xml:space="preserve"> between 1</w:t>
      </w:r>
      <w:r w:rsidR="00AB7444" w:rsidRPr="001D07D5">
        <w:rPr>
          <w:rFonts w:asciiTheme="minorHAnsi" w:eastAsia="Arial" w:hAnsiTheme="minorHAnsi" w:cstheme="minorHAnsi"/>
          <w:color w:val="000000" w:themeColor="text1"/>
          <w:sz w:val="22"/>
          <w:szCs w:val="22"/>
          <w:vertAlign w:val="superscript"/>
        </w:rPr>
        <w:t>st</w:t>
      </w:r>
      <w:r w:rsidR="00AB7444" w:rsidRPr="001D07D5">
        <w:rPr>
          <w:rFonts w:asciiTheme="minorHAnsi" w:eastAsia="Arial" w:hAnsiTheme="minorHAnsi" w:cstheme="minorHAnsi"/>
          <w:color w:val="000000" w:themeColor="text1"/>
          <w:sz w:val="22"/>
          <w:szCs w:val="22"/>
        </w:rPr>
        <w:t xml:space="preserve"> September and 31</w:t>
      </w:r>
      <w:r w:rsidR="00AB7444" w:rsidRPr="001D07D5">
        <w:rPr>
          <w:rFonts w:asciiTheme="minorHAnsi" w:eastAsia="Arial" w:hAnsiTheme="minorHAnsi" w:cstheme="minorHAnsi"/>
          <w:color w:val="000000" w:themeColor="text1"/>
          <w:sz w:val="22"/>
          <w:szCs w:val="22"/>
          <w:vertAlign w:val="superscript"/>
        </w:rPr>
        <w:t>st</w:t>
      </w:r>
      <w:r w:rsidR="00AB7444" w:rsidRPr="001D07D5">
        <w:rPr>
          <w:rFonts w:asciiTheme="minorHAnsi" w:eastAsia="Arial" w:hAnsiTheme="minorHAnsi" w:cstheme="minorHAnsi"/>
          <w:color w:val="000000" w:themeColor="text1"/>
          <w:sz w:val="22"/>
          <w:szCs w:val="22"/>
        </w:rPr>
        <w:t xml:space="preserve"> August of this school year.</w:t>
      </w:r>
    </w:p>
    <w:p w14:paraId="1680037C" w14:textId="77777777" w:rsidR="004D1747" w:rsidRPr="001D07D5" w:rsidRDefault="004D1747" w:rsidP="003B44FE">
      <w:pPr>
        <w:rPr>
          <w:rFonts w:asciiTheme="minorHAnsi" w:hAnsiTheme="minorHAnsi" w:cstheme="minorHAnsi"/>
          <w:color w:val="000000" w:themeColor="text1"/>
          <w:sz w:val="22"/>
          <w:szCs w:val="22"/>
        </w:rPr>
      </w:pPr>
    </w:p>
    <w:p w14:paraId="48126870" w14:textId="34AFBF3F" w:rsidR="004D1747"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3</w:t>
      </w:r>
      <w:r w:rsidR="00CF0B96" w:rsidRPr="001D07D5">
        <w:rPr>
          <w:rFonts w:asciiTheme="minorHAnsi" w:eastAsia="Arial" w:hAnsiTheme="minorHAnsi" w:cstheme="minorHAnsi"/>
          <w:b/>
          <w:color w:val="000000" w:themeColor="text1"/>
          <w:sz w:val="22"/>
          <w:szCs w:val="22"/>
        </w:rPr>
        <w:t>.2</w:t>
      </w:r>
      <w:r w:rsidR="00CF0B96" w:rsidRPr="001D07D5">
        <w:rPr>
          <w:rFonts w:asciiTheme="minorHAnsi" w:eastAsia="Arial" w:hAnsiTheme="minorHAnsi" w:cstheme="minorHAnsi"/>
          <w:color w:val="000000" w:themeColor="text1"/>
          <w:sz w:val="22"/>
          <w:szCs w:val="22"/>
        </w:rPr>
        <w:t xml:space="preserve"> </w:t>
      </w:r>
      <w:r w:rsidR="00CF0B96" w:rsidRPr="001D07D5">
        <w:rPr>
          <w:rFonts w:asciiTheme="minorHAnsi" w:eastAsia="Arial" w:hAnsiTheme="minorHAnsi" w:cstheme="minorHAnsi"/>
          <w:b/>
          <w:color w:val="000000" w:themeColor="text1"/>
          <w:sz w:val="22"/>
          <w:szCs w:val="22"/>
          <w:u w:val="single"/>
        </w:rPr>
        <w:t xml:space="preserve">Before </w:t>
      </w:r>
      <w:r w:rsidR="00243A17" w:rsidRPr="001D07D5">
        <w:rPr>
          <w:rFonts w:asciiTheme="minorHAnsi" w:eastAsia="Arial" w:hAnsiTheme="minorHAnsi" w:cstheme="minorHAnsi"/>
          <w:b/>
          <w:color w:val="000000" w:themeColor="text1"/>
          <w:sz w:val="22"/>
          <w:szCs w:val="22"/>
          <w:u w:val="single"/>
        </w:rPr>
        <w:t>applying</w:t>
      </w:r>
      <w:r w:rsidR="00243A17" w:rsidRPr="001D07D5">
        <w:rPr>
          <w:rFonts w:asciiTheme="minorHAnsi" w:eastAsia="Arial" w:hAnsiTheme="minorHAnsi" w:cstheme="minorHAnsi"/>
          <w:color w:val="000000" w:themeColor="text1"/>
          <w:sz w:val="22"/>
          <w:szCs w:val="22"/>
        </w:rPr>
        <w:t>, parents</w:t>
      </w:r>
      <w:r w:rsidR="00CF0B96" w:rsidRPr="001D07D5">
        <w:rPr>
          <w:rFonts w:asciiTheme="minorHAnsi" w:eastAsia="Arial" w:hAnsiTheme="minorHAnsi" w:cstheme="minorHAnsi"/>
          <w:color w:val="000000" w:themeColor="text1"/>
          <w:sz w:val="22"/>
          <w:szCs w:val="22"/>
        </w:rPr>
        <w:t xml:space="preserve"> are encouraged to arrange to visit the school they wish to apply for after which the parent should complete the Local Authority’s online Common Application Form (paper forms are available on request).</w:t>
      </w:r>
    </w:p>
    <w:p w14:paraId="053D79F7" w14:textId="77777777" w:rsidR="004D1747" w:rsidRPr="001D07D5" w:rsidRDefault="004D1747" w:rsidP="003B44FE">
      <w:pPr>
        <w:rPr>
          <w:rFonts w:asciiTheme="minorHAnsi" w:hAnsiTheme="minorHAnsi" w:cstheme="minorHAnsi"/>
          <w:color w:val="000000" w:themeColor="text1"/>
          <w:sz w:val="22"/>
          <w:szCs w:val="22"/>
        </w:rPr>
      </w:pPr>
    </w:p>
    <w:p w14:paraId="227CB413" w14:textId="77777777" w:rsidR="004D1747"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3</w:t>
      </w:r>
      <w:r w:rsidR="00CF0B96" w:rsidRPr="001D07D5">
        <w:rPr>
          <w:rFonts w:asciiTheme="minorHAnsi" w:eastAsia="Arial" w:hAnsiTheme="minorHAnsi" w:cstheme="minorHAnsi"/>
          <w:b/>
          <w:color w:val="000000" w:themeColor="text1"/>
          <w:sz w:val="22"/>
          <w:szCs w:val="22"/>
        </w:rPr>
        <w:t>.3</w:t>
      </w:r>
      <w:r w:rsidR="00CF0B96" w:rsidRPr="001D07D5">
        <w:rPr>
          <w:rFonts w:asciiTheme="minorHAnsi" w:eastAsia="Arial" w:hAnsiTheme="minorHAnsi" w:cstheme="minorHAnsi"/>
          <w:color w:val="000000" w:themeColor="text1"/>
          <w:sz w:val="22"/>
          <w:szCs w:val="22"/>
        </w:rPr>
        <w:t xml:space="preserve"> The aim, wherever possible, is to always process mid-term applications within 10-15 working days (5 days if child is indicated as in care or previously in care). Delays may occur where further evidence or proof is required </w:t>
      </w:r>
      <w:proofErr w:type="gramStart"/>
      <w:r w:rsidR="00CF0B96" w:rsidRPr="001D07D5">
        <w:rPr>
          <w:rFonts w:asciiTheme="minorHAnsi" w:eastAsia="Arial" w:hAnsiTheme="minorHAnsi" w:cstheme="minorHAnsi"/>
          <w:color w:val="000000" w:themeColor="text1"/>
          <w:sz w:val="22"/>
          <w:szCs w:val="22"/>
        </w:rPr>
        <w:t>i.e.</w:t>
      </w:r>
      <w:proofErr w:type="gramEnd"/>
      <w:r w:rsidR="00CF0B96" w:rsidRPr="001D07D5">
        <w:rPr>
          <w:rFonts w:asciiTheme="minorHAnsi" w:eastAsia="Arial" w:hAnsiTheme="minorHAnsi" w:cstheme="minorHAnsi"/>
          <w:color w:val="000000" w:themeColor="text1"/>
          <w:sz w:val="22"/>
          <w:szCs w:val="22"/>
        </w:rPr>
        <w:t xml:space="preserve"> proof of house purchase, tenancy agreement, fair access information for complex or out of authority applications etc.</w:t>
      </w:r>
    </w:p>
    <w:p w14:paraId="25151159" w14:textId="77777777" w:rsidR="0011236B" w:rsidRPr="001D07D5" w:rsidRDefault="0011236B" w:rsidP="003B44FE">
      <w:pPr>
        <w:rPr>
          <w:rFonts w:asciiTheme="minorHAnsi" w:hAnsiTheme="minorHAnsi" w:cstheme="minorHAnsi"/>
          <w:color w:val="000000" w:themeColor="text1"/>
          <w:sz w:val="22"/>
          <w:szCs w:val="22"/>
        </w:rPr>
      </w:pPr>
    </w:p>
    <w:p w14:paraId="34475202" w14:textId="791CD7D7" w:rsidR="004D1747"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3</w:t>
      </w:r>
      <w:r w:rsidR="00CF0B96" w:rsidRPr="001D07D5">
        <w:rPr>
          <w:rFonts w:asciiTheme="minorHAnsi" w:eastAsia="Arial" w:hAnsiTheme="minorHAnsi" w:cstheme="minorHAnsi"/>
          <w:b/>
          <w:color w:val="000000" w:themeColor="text1"/>
          <w:sz w:val="22"/>
          <w:szCs w:val="22"/>
        </w:rPr>
        <w:t>.4</w:t>
      </w:r>
      <w:r w:rsidR="00CF0B96" w:rsidRPr="001D07D5">
        <w:rPr>
          <w:rFonts w:asciiTheme="minorHAnsi" w:eastAsia="Arial" w:hAnsiTheme="minorHAnsi" w:cstheme="minorHAnsi"/>
          <w:color w:val="000000" w:themeColor="text1"/>
          <w:sz w:val="22"/>
          <w:szCs w:val="22"/>
        </w:rPr>
        <w:t xml:space="preserve"> Where the mid-term application is made through the Local Authority the decision letter will either offer the place or refuse the place because the </w:t>
      </w:r>
      <w:r w:rsidR="00AB7444" w:rsidRPr="001D07D5">
        <w:rPr>
          <w:rFonts w:asciiTheme="minorHAnsi" w:eastAsia="Arial" w:hAnsiTheme="minorHAnsi" w:cstheme="minorHAnsi"/>
          <w:color w:val="000000" w:themeColor="text1"/>
          <w:sz w:val="22"/>
          <w:szCs w:val="22"/>
        </w:rPr>
        <w:t>admission of another child would prejudice the efficient provision of education or efficient use of resources</w:t>
      </w:r>
      <w:r w:rsidR="00CF0B96" w:rsidRPr="001D07D5">
        <w:rPr>
          <w:rFonts w:asciiTheme="minorHAnsi" w:eastAsia="Arial" w:hAnsiTheme="minorHAnsi" w:cstheme="minorHAnsi"/>
          <w:color w:val="000000" w:themeColor="text1"/>
          <w:sz w:val="22"/>
          <w:szCs w:val="22"/>
        </w:rPr>
        <w:t>. A refusal letter will also explain to the parent their right to appeal, and how they should do this.</w:t>
      </w:r>
    </w:p>
    <w:p w14:paraId="2F21E5ED" w14:textId="77777777" w:rsidR="004D1747" w:rsidRPr="001D07D5" w:rsidRDefault="004D1747" w:rsidP="003B44FE">
      <w:pPr>
        <w:rPr>
          <w:rFonts w:asciiTheme="minorHAnsi" w:hAnsiTheme="minorHAnsi" w:cstheme="minorHAnsi"/>
          <w:color w:val="000000" w:themeColor="text1"/>
          <w:sz w:val="22"/>
          <w:szCs w:val="22"/>
        </w:rPr>
      </w:pPr>
    </w:p>
    <w:p w14:paraId="427E8EB6" w14:textId="77777777" w:rsidR="00AC2030" w:rsidRPr="001D07D5" w:rsidRDefault="00AC2030" w:rsidP="003B44FE">
      <w:pPr>
        <w:rPr>
          <w:rFonts w:asciiTheme="minorHAnsi" w:hAnsiTheme="minorHAnsi" w:cstheme="minorHAnsi"/>
          <w:color w:val="000000" w:themeColor="text1"/>
          <w:sz w:val="22"/>
          <w:szCs w:val="22"/>
        </w:rPr>
      </w:pPr>
    </w:p>
    <w:p w14:paraId="0C35BF40" w14:textId="77777777" w:rsidR="00AC2030" w:rsidRPr="001D07D5" w:rsidRDefault="00AC2030" w:rsidP="003B44FE">
      <w:pPr>
        <w:rPr>
          <w:rFonts w:asciiTheme="minorHAnsi" w:hAnsiTheme="minorHAnsi" w:cstheme="minorHAnsi"/>
          <w:color w:val="000000" w:themeColor="text1"/>
          <w:sz w:val="22"/>
          <w:szCs w:val="22"/>
        </w:rPr>
      </w:pPr>
    </w:p>
    <w:p w14:paraId="04F6B9A5" w14:textId="77777777" w:rsidR="00AC2030" w:rsidRPr="001D07D5" w:rsidRDefault="00AC2030" w:rsidP="003B44FE">
      <w:pPr>
        <w:rPr>
          <w:rFonts w:asciiTheme="minorHAnsi" w:hAnsiTheme="minorHAnsi" w:cstheme="minorHAnsi"/>
          <w:color w:val="000000" w:themeColor="text1"/>
          <w:sz w:val="22"/>
          <w:szCs w:val="22"/>
        </w:rPr>
      </w:pPr>
    </w:p>
    <w:p w14:paraId="083C95AF" w14:textId="77777777" w:rsidR="00AC2030" w:rsidRPr="001D07D5" w:rsidRDefault="00AC2030" w:rsidP="003B44FE">
      <w:pPr>
        <w:rPr>
          <w:rFonts w:asciiTheme="minorHAnsi" w:hAnsiTheme="minorHAnsi" w:cstheme="minorHAnsi"/>
          <w:color w:val="000000" w:themeColor="text1"/>
          <w:sz w:val="22"/>
          <w:szCs w:val="22"/>
        </w:rPr>
      </w:pPr>
    </w:p>
    <w:p w14:paraId="17470A88" w14:textId="77777777" w:rsidR="00AC2030" w:rsidRPr="001D07D5" w:rsidRDefault="00AC2030" w:rsidP="003B44FE">
      <w:pPr>
        <w:rPr>
          <w:rFonts w:asciiTheme="minorHAnsi" w:hAnsiTheme="minorHAnsi" w:cstheme="minorHAnsi"/>
          <w:color w:val="000000" w:themeColor="text1"/>
          <w:sz w:val="22"/>
          <w:szCs w:val="22"/>
        </w:rPr>
      </w:pPr>
    </w:p>
    <w:p w14:paraId="1B6BC07A" w14:textId="77777777" w:rsidR="00AC2030" w:rsidRPr="001D07D5" w:rsidRDefault="00AC2030" w:rsidP="003B44FE">
      <w:pPr>
        <w:rPr>
          <w:rFonts w:asciiTheme="minorHAnsi" w:hAnsiTheme="minorHAnsi" w:cstheme="minorHAnsi"/>
          <w:color w:val="000000" w:themeColor="text1"/>
          <w:sz w:val="22"/>
          <w:szCs w:val="22"/>
        </w:rPr>
      </w:pPr>
    </w:p>
    <w:p w14:paraId="0FC3BD39" w14:textId="77777777" w:rsidR="00AC2030" w:rsidRPr="001D07D5" w:rsidRDefault="00AC2030" w:rsidP="003B44FE">
      <w:pPr>
        <w:rPr>
          <w:rFonts w:asciiTheme="minorHAnsi" w:hAnsiTheme="minorHAnsi" w:cstheme="minorHAnsi"/>
          <w:color w:val="000000" w:themeColor="text1"/>
          <w:sz w:val="22"/>
          <w:szCs w:val="22"/>
        </w:rPr>
      </w:pPr>
    </w:p>
    <w:p w14:paraId="633EF052" w14:textId="77777777" w:rsidR="00AC2030" w:rsidRPr="001D07D5" w:rsidRDefault="00AC2030" w:rsidP="003B44FE">
      <w:pPr>
        <w:rPr>
          <w:rFonts w:asciiTheme="minorHAnsi" w:hAnsiTheme="minorHAnsi" w:cstheme="minorHAnsi"/>
          <w:color w:val="000000" w:themeColor="text1"/>
          <w:sz w:val="22"/>
          <w:szCs w:val="22"/>
        </w:rPr>
      </w:pPr>
    </w:p>
    <w:p w14:paraId="009677F9" w14:textId="77777777" w:rsidR="00AC2030" w:rsidRPr="001D07D5" w:rsidRDefault="00AC2030" w:rsidP="003B44FE">
      <w:pPr>
        <w:rPr>
          <w:rFonts w:asciiTheme="minorHAnsi" w:hAnsiTheme="minorHAnsi" w:cstheme="minorHAnsi"/>
          <w:color w:val="000000" w:themeColor="text1"/>
          <w:sz w:val="22"/>
          <w:szCs w:val="22"/>
        </w:rPr>
      </w:pPr>
    </w:p>
    <w:p w14:paraId="27853A70" w14:textId="77777777" w:rsidR="00AC2030" w:rsidRPr="001D07D5" w:rsidRDefault="00AC2030" w:rsidP="003B44FE">
      <w:pPr>
        <w:rPr>
          <w:rFonts w:asciiTheme="minorHAnsi" w:hAnsiTheme="minorHAnsi" w:cstheme="minorHAnsi"/>
          <w:color w:val="000000" w:themeColor="text1"/>
          <w:sz w:val="22"/>
          <w:szCs w:val="22"/>
        </w:rPr>
      </w:pPr>
    </w:p>
    <w:p w14:paraId="3D1FB042"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r w:rsidRPr="001D07D5">
        <w:rPr>
          <w:rFonts w:ascii="Arial" w:hAnsi="Arial" w:cs="Arial"/>
          <w:color w:val="000000" w:themeColor="text1"/>
          <w:spacing w:val="-9"/>
          <w:w w:val="85"/>
          <w:szCs w:val="22"/>
        </w:rPr>
        <w:t>Parental Preferences &amp; Criteria used for Prioritising Admissions to Schools</w:t>
      </w:r>
    </w:p>
    <w:p w14:paraId="03B9A398" w14:textId="77777777" w:rsidR="00AC2030" w:rsidRPr="001D07D5" w:rsidRDefault="00AC2030" w:rsidP="003B44FE">
      <w:pPr>
        <w:rPr>
          <w:rFonts w:asciiTheme="minorHAnsi" w:hAnsiTheme="minorHAnsi" w:cstheme="minorHAnsi"/>
          <w:color w:val="000000" w:themeColor="text1"/>
          <w:sz w:val="22"/>
          <w:szCs w:val="22"/>
        </w:rPr>
      </w:pPr>
    </w:p>
    <w:p w14:paraId="03C59E4B" w14:textId="77777777" w:rsidR="004D1747" w:rsidRPr="001D07D5" w:rsidRDefault="004D1747" w:rsidP="003B44FE">
      <w:pPr>
        <w:rPr>
          <w:rFonts w:asciiTheme="minorHAnsi" w:hAnsiTheme="minorHAnsi" w:cstheme="minorHAnsi"/>
          <w:color w:val="000000" w:themeColor="text1"/>
          <w:sz w:val="22"/>
          <w:szCs w:val="22"/>
        </w:rPr>
      </w:pPr>
    </w:p>
    <w:p w14:paraId="4F564CD5" w14:textId="77777777" w:rsidR="004D1747"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4</w:t>
      </w:r>
      <w:r w:rsidR="00CF0B96" w:rsidRPr="001D07D5">
        <w:rPr>
          <w:rFonts w:asciiTheme="minorHAnsi" w:eastAsia="Arial" w:hAnsiTheme="minorHAnsi" w:cstheme="minorHAnsi"/>
          <w:b/>
          <w:color w:val="000000" w:themeColor="text1"/>
          <w:sz w:val="22"/>
          <w:szCs w:val="22"/>
        </w:rPr>
        <w:t>.1</w:t>
      </w:r>
      <w:r w:rsidR="00CF0B96" w:rsidRPr="001D07D5">
        <w:rPr>
          <w:rFonts w:asciiTheme="minorHAnsi" w:eastAsia="Arial" w:hAnsiTheme="minorHAnsi" w:cstheme="minorHAnsi"/>
          <w:color w:val="000000" w:themeColor="text1"/>
          <w:sz w:val="22"/>
          <w:szCs w:val="22"/>
        </w:rPr>
        <w:t xml:space="preserve"> Application forms for school places allow parents to express up to three preferences for school places. Parents should rank their preferences, so that if more than one preference can be agreed the one which the parent wants most is offered. </w:t>
      </w:r>
      <w:proofErr w:type="gramStart"/>
      <w:r w:rsidR="00CF0B96" w:rsidRPr="001D07D5">
        <w:rPr>
          <w:rFonts w:asciiTheme="minorHAnsi" w:eastAsia="Arial" w:hAnsiTheme="minorHAnsi" w:cstheme="minorHAnsi"/>
          <w:color w:val="000000" w:themeColor="text1"/>
          <w:sz w:val="22"/>
          <w:szCs w:val="22"/>
        </w:rPr>
        <w:t>However</w:t>
      </w:r>
      <w:proofErr w:type="gramEnd"/>
      <w:r w:rsidR="00CF0B96" w:rsidRPr="001D07D5">
        <w:rPr>
          <w:rFonts w:asciiTheme="minorHAnsi" w:eastAsia="Arial" w:hAnsiTheme="minorHAnsi" w:cstheme="minorHAnsi"/>
          <w:color w:val="000000" w:themeColor="text1"/>
          <w:sz w:val="22"/>
          <w:szCs w:val="22"/>
        </w:rPr>
        <w:t xml:space="preserve"> all preferences have equal value, e.g. one parent’s first preference and another parent’s second or third preference are to be considered equally against the admissions criteria. Requests to </w:t>
      </w:r>
      <w:proofErr w:type="spellStart"/>
      <w:r w:rsidR="00CF0B96" w:rsidRPr="001D07D5">
        <w:rPr>
          <w:rFonts w:asciiTheme="minorHAnsi" w:eastAsia="Arial" w:hAnsiTheme="minorHAnsi" w:cstheme="minorHAnsi"/>
          <w:color w:val="000000" w:themeColor="text1"/>
          <w:sz w:val="22"/>
          <w:szCs w:val="22"/>
        </w:rPr>
        <w:t>Welland</w:t>
      </w:r>
      <w:proofErr w:type="spellEnd"/>
      <w:r w:rsidR="00CF0B96" w:rsidRPr="001D07D5">
        <w:rPr>
          <w:rFonts w:asciiTheme="minorHAnsi" w:eastAsia="Arial" w:hAnsiTheme="minorHAnsi" w:cstheme="minorHAnsi"/>
          <w:color w:val="000000" w:themeColor="text1"/>
          <w:sz w:val="22"/>
          <w:szCs w:val="22"/>
        </w:rPr>
        <w:t xml:space="preserve"> Park Academy are prioritised according to the admissions criteria below. Late applications are only considered after all other applications which were received on </w:t>
      </w:r>
      <w:proofErr w:type="gramStart"/>
      <w:r w:rsidR="00CF0B96" w:rsidRPr="001D07D5">
        <w:rPr>
          <w:rFonts w:asciiTheme="minorHAnsi" w:eastAsia="Arial" w:hAnsiTheme="minorHAnsi" w:cstheme="minorHAnsi"/>
          <w:color w:val="000000" w:themeColor="text1"/>
          <w:sz w:val="22"/>
          <w:szCs w:val="22"/>
        </w:rPr>
        <w:t>time, unless</w:t>
      </w:r>
      <w:proofErr w:type="gramEnd"/>
      <w:r w:rsidR="00CF0B96" w:rsidRPr="001D07D5">
        <w:rPr>
          <w:rFonts w:asciiTheme="minorHAnsi" w:eastAsia="Arial" w:hAnsiTheme="minorHAnsi" w:cstheme="minorHAnsi"/>
          <w:color w:val="000000" w:themeColor="text1"/>
          <w:sz w:val="22"/>
          <w:szCs w:val="22"/>
        </w:rPr>
        <w:t xml:space="preserve"> there is a significant reason for latenes</w:t>
      </w:r>
      <w:r w:rsidR="00136855" w:rsidRPr="001D07D5">
        <w:rPr>
          <w:rFonts w:asciiTheme="minorHAnsi" w:eastAsia="Arial" w:hAnsiTheme="minorHAnsi" w:cstheme="minorHAnsi"/>
          <w:color w:val="000000" w:themeColor="text1"/>
          <w:sz w:val="22"/>
          <w:szCs w:val="22"/>
        </w:rPr>
        <w:t>s</w:t>
      </w:r>
      <w:r w:rsidR="00CF0B96" w:rsidRPr="001D07D5">
        <w:rPr>
          <w:rFonts w:asciiTheme="minorHAnsi" w:eastAsia="Arial" w:hAnsiTheme="minorHAnsi" w:cstheme="minorHAnsi"/>
          <w:color w:val="000000" w:themeColor="text1"/>
          <w:sz w:val="22"/>
          <w:szCs w:val="22"/>
        </w:rPr>
        <w:t>.</w:t>
      </w:r>
    </w:p>
    <w:p w14:paraId="3CCE59F3" w14:textId="77777777" w:rsidR="007A1E3E" w:rsidRPr="001D07D5" w:rsidRDefault="007A1E3E" w:rsidP="003B44FE">
      <w:pPr>
        <w:rPr>
          <w:rFonts w:asciiTheme="minorHAnsi" w:eastAsia="Arial" w:hAnsiTheme="minorHAnsi" w:cstheme="minorHAnsi"/>
          <w:color w:val="000000" w:themeColor="text1"/>
          <w:sz w:val="22"/>
          <w:szCs w:val="22"/>
        </w:rPr>
      </w:pPr>
    </w:p>
    <w:p w14:paraId="535D9F8F" w14:textId="77777777" w:rsidR="007A1E3E" w:rsidRPr="001D07D5" w:rsidRDefault="007A1E3E" w:rsidP="003B44FE">
      <w:pPr>
        <w:rPr>
          <w:rFonts w:asciiTheme="minorHAnsi" w:eastAsia="Arial" w:hAnsiTheme="minorHAnsi" w:cstheme="minorHAnsi"/>
          <w:color w:val="000000" w:themeColor="text1"/>
          <w:sz w:val="22"/>
          <w:szCs w:val="22"/>
        </w:rPr>
      </w:pPr>
    </w:p>
    <w:p w14:paraId="49BF1A73"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r w:rsidRPr="001D07D5">
        <w:rPr>
          <w:rFonts w:ascii="Arial" w:hAnsi="Arial" w:cs="Arial"/>
          <w:color w:val="000000" w:themeColor="text1"/>
          <w:spacing w:val="-9"/>
          <w:w w:val="85"/>
          <w:szCs w:val="22"/>
        </w:rPr>
        <w:t xml:space="preserve">Priority Criteria for Entry Autumn </w:t>
      </w:r>
      <w:r w:rsidR="004E6AD7" w:rsidRPr="001D07D5">
        <w:rPr>
          <w:rFonts w:ascii="Arial" w:hAnsi="Arial" w:cs="Arial"/>
          <w:color w:val="000000" w:themeColor="text1"/>
          <w:spacing w:val="-9"/>
          <w:w w:val="85"/>
          <w:szCs w:val="22"/>
        </w:rPr>
        <w:t>202</w:t>
      </w:r>
      <w:r w:rsidR="00544052" w:rsidRPr="001D07D5">
        <w:rPr>
          <w:rFonts w:ascii="Arial" w:hAnsi="Arial" w:cs="Arial"/>
          <w:color w:val="000000" w:themeColor="text1"/>
          <w:spacing w:val="-9"/>
          <w:w w:val="85"/>
          <w:szCs w:val="22"/>
        </w:rPr>
        <w:t>1</w:t>
      </w:r>
      <w:r w:rsidRPr="001D07D5">
        <w:rPr>
          <w:rFonts w:ascii="Arial" w:hAnsi="Arial" w:cs="Arial"/>
          <w:color w:val="000000" w:themeColor="text1"/>
          <w:spacing w:val="-9"/>
          <w:w w:val="85"/>
          <w:szCs w:val="22"/>
        </w:rPr>
        <w:t xml:space="preserve"> Admissions &amp; Mid-</w:t>
      </w:r>
      <w:r w:rsidR="004E6AD7" w:rsidRPr="001D07D5">
        <w:rPr>
          <w:rFonts w:ascii="Arial" w:hAnsi="Arial" w:cs="Arial"/>
          <w:color w:val="000000" w:themeColor="text1"/>
          <w:spacing w:val="-9"/>
          <w:w w:val="85"/>
          <w:szCs w:val="22"/>
        </w:rPr>
        <w:t>term Applications during 202</w:t>
      </w:r>
      <w:r w:rsidR="00544052" w:rsidRPr="001D07D5">
        <w:rPr>
          <w:rFonts w:ascii="Arial" w:hAnsi="Arial" w:cs="Arial"/>
          <w:color w:val="000000" w:themeColor="text1"/>
          <w:spacing w:val="-9"/>
          <w:w w:val="85"/>
          <w:szCs w:val="22"/>
        </w:rPr>
        <w:t>1 - 2022</w:t>
      </w:r>
    </w:p>
    <w:p w14:paraId="43667E07" w14:textId="77777777" w:rsidR="004D1747" w:rsidRPr="001D07D5" w:rsidRDefault="004D1747" w:rsidP="003B44FE">
      <w:pPr>
        <w:rPr>
          <w:rFonts w:asciiTheme="minorHAnsi" w:hAnsiTheme="minorHAnsi" w:cstheme="minorHAnsi"/>
          <w:color w:val="000000" w:themeColor="text1"/>
          <w:sz w:val="22"/>
          <w:szCs w:val="22"/>
        </w:rPr>
      </w:pPr>
    </w:p>
    <w:p w14:paraId="4DFD9AA0" w14:textId="77777777" w:rsidR="00677A7A"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w:t>
      </w:r>
      <w:r w:rsidR="00CF0B96" w:rsidRPr="001D07D5">
        <w:rPr>
          <w:rFonts w:asciiTheme="minorHAnsi" w:eastAsia="Arial" w:hAnsiTheme="minorHAnsi" w:cstheme="minorHAnsi"/>
          <w:b/>
          <w:color w:val="000000" w:themeColor="text1"/>
          <w:sz w:val="22"/>
          <w:szCs w:val="22"/>
        </w:rPr>
        <w:t>.1</w:t>
      </w:r>
      <w:r w:rsidR="00677A7A" w:rsidRPr="001D07D5">
        <w:rPr>
          <w:rFonts w:asciiTheme="minorHAnsi" w:eastAsia="Arial" w:hAnsiTheme="minorHAnsi" w:cstheme="minorHAnsi"/>
          <w:color w:val="000000" w:themeColor="text1"/>
          <w:sz w:val="22"/>
          <w:szCs w:val="22"/>
        </w:rPr>
        <w:t xml:space="preserve"> </w:t>
      </w:r>
      <w:r w:rsidR="00677A7A" w:rsidRPr="001D07D5">
        <w:rPr>
          <w:rFonts w:asciiTheme="minorHAnsi" w:hAnsiTheme="minorHAnsi" w:cstheme="minorHAnsi"/>
          <w:bCs/>
          <w:iCs/>
          <w:color w:val="000000" w:themeColor="text1"/>
          <w:sz w:val="22"/>
          <w:szCs w:val="22"/>
        </w:rPr>
        <w:t>All children whose Education, Health &amp; Care Plan (EHCP) names the school; are successful in an appeal or are allocated a place under the Fair Access Protocol must be admitted regardless of PAN and the criteria below.</w:t>
      </w:r>
    </w:p>
    <w:p w14:paraId="1521BBED" w14:textId="77777777" w:rsidR="00677A7A" w:rsidRPr="001D07D5" w:rsidRDefault="00677A7A" w:rsidP="003B44FE">
      <w:pPr>
        <w:rPr>
          <w:rFonts w:asciiTheme="minorHAnsi" w:hAnsiTheme="minorHAnsi" w:cstheme="minorHAnsi"/>
          <w:color w:val="000000" w:themeColor="text1"/>
          <w:sz w:val="22"/>
          <w:szCs w:val="22"/>
        </w:rPr>
      </w:pPr>
      <w:r w:rsidRPr="001D07D5">
        <w:rPr>
          <w:rFonts w:asciiTheme="minorHAnsi" w:hAnsiTheme="minorHAnsi" w:cstheme="minorHAnsi"/>
          <w:color w:val="000000" w:themeColor="text1"/>
          <w:sz w:val="22"/>
          <w:szCs w:val="22"/>
        </w:rPr>
        <w:t> </w:t>
      </w:r>
    </w:p>
    <w:p w14:paraId="4A3337BB" w14:textId="7F0FD120" w:rsidR="00DF67A8" w:rsidRPr="001D07D5" w:rsidRDefault="00CF0B96"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If </w:t>
      </w:r>
      <w:r w:rsidR="008803C6" w:rsidRPr="001D07D5">
        <w:rPr>
          <w:rFonts w:asciiTheme="minorHAnsi" w:eastAsia="Arial" w:hAnsiTheme="minorHAnsi" w:cstheme="minorHAnsi"/>
          <w:color w:val="000000" w:themeColor="text1"/>
          <w:sz w:val="22"/>
          <w:szCs w:val="22"/>
        </w:rPr>
        <w:t>the school is oversubscribed,</w:t>
      </w:r>
      <w:r w:rsidRPr="001D07D5">
        <w:rPr>
          <w:rFonts w:asciiTheme="minorHAnsi" w:eastAsia="Arial" w:hAnsiTheme="minorHAnsi" w:cstheme="minorHAnsi"/>
          <w:color w:val="000000" w:themeColor="text1"/>
          <w:sz w:val="22"/>
          <w:szCs w:val="22"/>
        </w:rPr>
        <w:t xml:space="preserve"> priority will be given to children whose parents applied on time, in the following </w:t>
      </w:r>
      <w:r w:rsidR="007A1E3E" w:rsidRPr="001D07D5">
        <w:rPr>
          <w:rFonts w:asciiTheme="minorHAnsi" w:eastAsia="Arial" w:hAnsiTheme="minorHAnsi" w:cstheme="minorHAnsi"/>
          <w:color w:val="000000" w:themeColor="text1"/>
          <w:sz w:val="22"/>
          <w:szCs w:val="22"/>
        </w:rPr>
        <w:t xml:space="preserve">order. </w:t>
      </w:r>
      <w:r w:rsidR="00243A17" w:rsidRPr="001D07D5">
        <w:rPr>
          <w:rFonts w:asciiTheme="minorHAnsi" w:eastAsia="Arial" w:hAnsiTheme="minorHAnsi" w:cstheme="minorHAnsi"/>
          <w:color w:val="000000" w:themeColor="text1"/>
          <w:sz w:val="22"/>
          <w:szCs w:val="22"/>
        </w:rPr>
        <w:t xml:space="preserve">Where it is necessary to decide between </w:t>
      </w:r>
      <w:r w:rsidR="00655A50" w:rsidRPr="001D07D5">
        <w:rPr>
          <w:rFonts w:asciiTheme="minorHAnsi" w:eastAsia="Arial" w:hAnsiTheme="minorHAnsi" w:cstheme="minorHAnsi"/>
          <w:color w:val="000000" w:themeColor="text1"/>
          <w:sz w:val="22"/>
          <w:szCs w:val="22"/>
        </w:rPr>
        <w:t>children</w:t>
      </w:r>
      <w:r w:rsidR="00655A50">
        <w:rPr>
          <w:rFonts w:asciiTheme="minorHAnsi" w:eastAsia="Arial" w:hAnsiTheme="minorHAnsi" w:cstheme="minorHAnsi"/>
          <w:color w:val="000000" w:themeColor="text1"/>
          <w:sz w:val="22"/>
          <w:szCs w:val="22"/>
        </w:rPr>
        <w:t xml:space="preserve">, </w:t>
      </w:r>
      <w:r w:rsidR="00655A50" w:rsidRPr="001D07D5">
        <w:rPr>
          <w:rFonts w:asciiTheme="minorHAnsi" w:eastAsia="Arial" w:hAnsiTheme="minorHAnsi" w:cstheme="minorHAnsi"/>
          <w:color w:val="000000" w:themeColor="text1"/>
          <w:sz w:val="22"/>
          <w:szCs w:val="22"/>
        </w:rPr>
        <w:t>a</w:t>
      </w:r>
      <w:r w:rsidR="00243A17" w:rsidRPr="001D07D5">
        <w:rPr>
          <w:rFonts w:asciiTheme="minorHAnsi" w:eastAsia="Arial" w:hAnsiTheme="minorHAnsi" w:cstheme="minorHAnsi"/>
          <w:color w:val="000000" w:themeColor="text1"/>
          <w:sz w:val="22"/>
          <w:szCs w:val="22"/>
        </w:rPr>
        <w:t xml:space="preserve"> combination of the criteria will be </w:t>
      </w:r>
      <w:r w:rsidR="001D07D5" w:rsidRPr="001D07D5">
        <w:rPr>
          <w:rFonts w:asciiTheme="minorHAnsi" w:eastAsia="Arial" w:hAnsiTheme="minorHAnsi" w:cstheme="minorHAnsi"/>
          <w:color w:val="000000" w:themeColor="text1"/>
          <w:sz w:val="22"/>
          <w:szCs w:val="22"/>
        </w:rPr>
        <w:t>used(e.g.</w:t>
      </w:r>
      <w:r w:rsidR="00243A17" w:rsidRPr="001D07D5">
        <w:rPr>
          <w:rFonts w:asciiTheme="minorHAnsi" w:eastAsia="Arial" w:hAnsiTheme="minorHAnsi" w:cstheme="minorHAnsi"/>
          <w:color w:val="000000" w:themeColor="text1"/>
          <w:sz w:val="22"/>
          <w:szCs w:val="22"/>
        </w:rPr>
        <w:t xml:space="preserve"> children living in the catchment with a sibling would be admitted </w:t>
      </w:r>
      <w:r w:rsidR="001D07D5" w:rsidRPr="001D07D5">
        <w:rPr>
          <w:rFonts w:asciiTheme="minorHAnsi" w:eastAsia="Arial" w:hAnsiTheme="minorHAnsi" w:cstheme="minorHAnsi"/>
          <w:color w:val="000000" w:themeColor="text1"/>
          <w:sz w:val="22"/>
          <w:szCs w:val="22"/>
        </w:rPr>
        <w:t>before children living in the catchment area with no sibling etc.)</w:t>
      </w:r>
    </w:p>
    <w:p w14:paraId="29EDE976" w14:textId="77777777" w:rsidR="004D1747" w:rsidRPr="001D07D5" w:rsidRDefault="004D1747" w:rsidP="003B44FE">
      <w:pPr>
        <w:rPr>
          <w:rFonts w:asciiTheme="minorHAnsi" w:hAnsiTheme="minorHAnsi" w:cstheme="minorHAnsi"/>
          <w:color w:val="000000" w:themeColor="text1"/>
          <w:sz w:val="22"/>
          <w:szCs w:val="22"/>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4"/>
        <w:gridCol w:w="7058"/>
      </w:tblGrid>
      <w:tr w:rsidR="001D07D5" w:rsidRPr="001D07D5" w14:paraId="6D6E78AB" w14:textId="77777777" w:rsidTr="00D55D5D">
        <w:trPr>
          <w:jc w:val="center"/>
        </w:trPr>
        <w:tc>
          <w:tcPr>
            <w:tcW w:w="0" w:type="auto"/>
            <w:tcBorders>
              <w:bottom w:val="single" w:sz="6" w:space="0" w:color="000000"/>
              <w:right w:val="single" w:sz="6" w:space="0" w:color="000000"/>
            </w:tcBorders>
            <w:tcMar>
              <w:top w:w="8" w:type="dxa"/>
              <w:left w:w="108" w:type="dxa"/>
              <w:bottom w:w="8" w:type="dxa"/>
              <w:right w:w="108" w:type="dxa"/>
            </w:tcMar>
          </w:tcPr>
          <w:p w14:paraId="27221641"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bCs/>
                <w:color w:val="000000" w:themeColor="text1"/>
                <w:sz w:val="22"/>
                <w:szCs w:val="22"/>
              </w:rPr>
              <w:t>1st</w:t>
            </w:r>
          </w:p>
        </w:tc>
        <w:tc>
          <w:tcPr>
            <w:tcW w:w="0" w:type="auto"/>
            <w:tcBorders>
              <w:left w:val="single" w:sz="6" w:space="0" w:color="000000"/>
              <w:bottom w:val="single" w:sz="6" w:space="0" w:color="000000"/>
            </w:tcBorders>
            <w:tcMar>
              <w:top w:w="8" w:type="dxa"/>
              <w:left w:w="108" w:type="dxa"/>
              <w:bottom w:w="8" w:type="dxa"/>
              <w:right w:w="108" w:type="dxa"/>
            </w:tcMar>
          </w:tcPr>
          <w:p w14:paraId="61BC92E7"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Children who are in public care and those children who were</w:t>
            </w:r>
          </w:p>
          <w:p w14:paraId="1A5C9936" w14:textId="28E864E6"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previously looked after </w:t>
            </w:r>
            <w:r w:rsidR="001D07D5" w:rsidRPr="001D07D5">
              <w:rPr>
                <w:rFonts w:asciiTheme="minorHAnsi" w:eastAsia="Arial" w:hAnsiTheme="minorHAnsi" w:cstheme="minorHAnsi"/>
                <w:color w:val="000000" w:themeColor="text1"/>
                <w:sz w:val="22"/>
                <w:szCs w:val="22"/>
              </w:rPr>
              <w:t>children.</w:t>
            </w:r>
            <w:r w:rsidR="001D07D5" w:rsidRPr="001D07D5">
              <w:rPr>
                <w:rFonts w:asciiTheme="minorHAnsi" w:eastAsia="Arial" w:hAnsiTheme="minorHAnsi" w:cstheme="minorHAnsi"/>
                <w:i/>
                <w:iCs/>
                <w:color w:val="000000" w:themeColor="text1"/>
                <w:sz w:val="22"/>
                <w:szCs w:val="22"/>
              </w:rPr>
              <w:t xml:space="preserve"> (</w:t>
            </w:r>
            <w:r w:rsidR="007A1E3E" w:rsidRPr="001D07D5">
              <w:rPr>
                <w:rFonts w:asciiTheme="minorHAnsi" w:eastAsia="Arial" w:hAnsiTheme="minorHAnsi" w:cstheme="minorHAnsi"/>
                <w:i/>
                <w:iCs/>
                <w:color w:val="000000" w:themeColor="text1"/>
                <w:sz w:val="22"/>
                <w:szCs w:val="22"/>
              </w:rPr>
              <w:t>See 5</w:t>
            </w:r>
            <w:r w:rsidR="00811A0E" w:rsidRPr="001D07D5">
              <w:rPr>
                <w:rFonts w:asciiTheme="minorHAnsi" w:eastAsia="Arial" w:hAnsiTheme="minorHAnsi" w:cstheme="minorHAnsi"/>
                <w:i/>
                <w:iCs/>
                <w:color w:val="000000" w:themeColor="text1"/>
                <w:sz w:val="22"/>
                <w:szCs w:val="22"/>
              </w:rPr>
              <w:t>.2)</w:t>
            </w:r>
            <w:r w:rsidR="008C2DF7" w:rsidRPr="001D07D5">
              <w:rPr>
                <w:rFonts w:asciiTheme="minorHAnsi" w:eastAsia="Arial" w:hAnsiTheme="minorHAnsi" w:cstheme="minorHAnsi"/>
                <w:i/>
                <w:iCs/>
                <w:color w:val="000000" w:themeColor="text1"/>
                <w:sz w:val="22"/>
                <w:szCs w:val="22"/>
              </w:rPr>
              <w:t xml:space="preserve"> </w:t>
            </w:r>
          </w:p>
        </w:tc>
      </w:tr>
      <w:tr w:rsidR="001D07D5" w:rsidRPr="001D07D5" w14:paraId="41FC5E51"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42181FF9"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bCs/>
                <w:color w:val="000000" w:themeColor="text1"/>
                <w:sz w:val="22"/>
                <w:szCs w:val="22"/>
              </w:rPr>
              <w:t>2nd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328F6402"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Pupils who live in the catchment area. </w:t>
            </w:r>
            <w:r w:rsidRPr="001D07D5">
              <w:rPr>
                <w:rFonts w:asciiTheme="minorHAnsi" w:eastAsia="Arial" w:hAnsiTheme="minorHAnsi" w:cstheme="minorHAnsi"/>
                <w:i/>
                <w:iCs/>
                <w:color w:val="000000" w:themeColor="text1"/>
                <w:sz w:val="22"/>
                <w:szCs w:val="22"/>
              </w:rPr>
              <w:t xml:space="preserve">(See </w:t>
            </w:r>
            <w:r w:rsidR="007A1E3E" w:rsidRPr="001D07D5">
              <w:rPr>
                <w:rFonts w:asciiTheme="minorHAnsi" w:eastAsia="Arial" w:hAnsiTheme="minorHAnsi" w:cstheme="minorHAnsi"/>
                <w:i/>
                <w:iCs/>
                <w:color w:val="000000" w:themeColor="text1"/>
                <w:sz w:val="22"/>
                <w:szCs w:val="22"/>
              </w:rPr>
              <w:t>5</w:t>
            </w:r>
            <w:r w:rsidR="00811A0E" w:rsidRPr="001D07D5">
              <w:rPr>
                <w:rFonts w:asciiTheme="minorHAnsi" w:eastAsia="Arial" w:hAnsiTheme="minorHAnsi" w:cstheme="minorHAnsi"/>
                <w:i/>
                <w:iCs/>
                <w:color w:val="000000" w:themeColor="text1"/>
                <w:sz w:val="22"/>
                <w:szCs w:val="22"/>
              </w:rPr>
              <w:t>.3</w:t>
            </w:r>
            <w:r w:rsidR="007A1E3E" w:rsidRPr="001D07D5">
              <w:rPr>
                <w:rFonts w:asciiTheme="minorHAnsi" w:eastAsia="Arial" w:hAnsiTheme="minorHAnsi" w:cstheme="minorHAnsi"/>
                <w:i/>
                <w:iCs/>
                <w:color w:val="000000" w:themeColor="text1"/>
                <w:sz w:val="22"/>
                <w:szCs w:val="22"/>
              </w:rPr>
              <w:t>-5</w:t>
            </w:r>
            <w:r w:rsidR="00136855" w:rsidRPr="001D07D5">
              <w:rPr>
                <w:rFonts w:asciiTheme="minorHAnsi" w:eastAsia="Arial" w:hAnsiTheme="minorHAnsi" w:cstheme="minorHAnsi"/>
                <w:i/>
                <w:iCs/>
                <w:color w:val="000000" w:themeColor="text1"/>
                <w:sz w:val="22"/>
                <w:szCs w:val="22"/>
              </w:rPr>
              <w:t>.5</w:t>
            </w:r>
            <w:r w:rsidRPr="001D07D5">
              <w:rPr>
                <w:rFonts w:asciiTheme="minorHAnsi" w:eastAsia="Arial" w:hAnsiTheme="minorHAnsi" w:cstheme="minorHAnsi"/>
                <w:i/>
                <w:iCs/>
                <w:color w:val="000000" w:themeColor="text1"/>
                <w:sz w:val="22"/>
                <w:szCs w:val="22"/>
              </w:rPr>
              <w:t>)</w:t>
            </w:r>
          </w:p>
        </w:tc>
      </w:tr>
      <w:tr w:rsidR="001D07D5" w:rsidRPr="001D07D5" w14:paraId="04878C0B"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09BB2F1B"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bCs/>
                <w:color w:val="000000" w:themeColor="text1"/>
                <w:sz w:val="22"/>
                <w:szCs w:val="22"/>
              </w:rPr>
              <w:t>3rd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6D0AE4F0"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Pupils who will have an older brother or sister attending the same school</w:t>
            </w:r>
          </w:p>
          <w:p w14:paraId="55FDCBFD"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at the same time. </w:t>
            </w:r>
          </w:p>
        </w:tc>
      </w:tr>
      <w:tr w:rsidR="001D07D5" w:rsidRPr="001D07D5" w14:paraId="4317E026"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F144162"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bCs/>
                <w:color w:val="000000" w:themeColor="text1"/>
                <w:sz w:val="22"/>
                <w:szCs w:val="22"/>
              </w:rPr>
              <w:t>4th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271D4011"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Pupils who have a serious medical condition or exceptional social or</w:t>
            </w:r>
          </w:p>
          <w:p w14:paraId="282FA27F"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domestic needs that make it essential they attend the school</w:t>
            </w:r>
          </w:p>
          <w:p w14:paraId="46799F34"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requested. (Professional documentation confirming the situation</w:t>
            </w:r>
          </w:p>
          <w:p w14:paraId="42DD6927"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must be submitted with the application.) </w:t>
            </w:r>
            <w:r w:rsidRPr="001D07D5">
              <w:rPr>
                <w:rFonts w:asciiTheme="minorHAnsi" w:eastAsia="Arial" w:hAnsiTheme="minorHAnsi" w:cstheme="minorHAnsi"/>
                <w:i/>
                <w:iCs/>
                <w:color w:val="000000" w:themeColor="text1"/>
                <w:sz w:val="22"/>
                <w:szCs w:val="22"/>
              </w:rPr>
              <w:t xml:space="preserve">(See </w:t>
            </w:r>
            <w:r w:rsidR="007A1E3E" w:rsidRPr="001D07D5">
              <w:rPr>
                <w:rFonts w:asciiTheme="minorHAnsi" w:eastAsia="Arial" w:hAnsiTheme="minorHAnsi" w:cstheme="minorHAnsi"/>
                <w:i/>
                <w:iCs/>
                <w:color w:val="000000" w:themeColor="text1"/>
                <w:sz w:val="22"/>
                <w:szCs w:val="22"/>
              </w:rPr>
              <w:t>5</w:t>
            </w:r>
            <w:r w:rsidR="00136855" w:rsidRPr="001D07D5">
              <w:rPr>
                <w:rFonts w:asciiTheme="minorHAnsi" w:eastAsia="Arial" w:hAnsiTheme="minorHAnsi" w:cstheme="minorHAnsi"/>
                <w:i/>
                <w:iCs/>
                <w:color w:val="000000" w:themeColor="text1"/>
                <w:sz w:val="22"/>
                <w:szCs w:val="22"/>
              </w:rPr>
              <w:t>.</w:t>
            </w:r>
            <w:r w:rsidR="00FB6C1E" w:rsidRPr="001D07D5">
              <w:rPr>
                <w:rFonts w:asciiTheme="minorHAnsi" w:eastAsia="Arial" w:hAnsiTheme="minorHAnsi" w:cstheme="minorHAnsi"/>
                <w:i/>
                <w:iCs/>
                <w:color w:val="000000" w:themeColor="text1"/>
                <w:sz w:val="22"/>
                <w:szCs w:val="22"/>
              </w:rPr>
              <w:t>6-5.7</w:t>
            </w:r>
            <w:r w:rsidRPr="001D07D5">
              <w:rPr>
                <w:rFonts w:asciiTheme="minorHAnsi" w:eastAsia="Arial" w:hAnsiTheme="minorHAnsi" w:cstheme="minorHAnsi"/>
                <w:i/>
                <w:iCs/>
                <w:color w:val="000000" w:themeColor="text1"/>
                <w:sz w:val="22"/>
                <w:szCs w:val="22"/>
              </w:rPr>
              <w:t>)</w:t>
            </w:r>
          </w:p>
        </w:tc>
      </w:tr>
      <w:tr w:rsidR="001D07D5" w:rsidRPr="001D07D5" w14:paraId="38334859"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05FEE9A0"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bCs/>
                <w:color w:val="000000" w:themeColor="text1"/>
                <w:sz w:val="22"/>
                <w:szCs w:val="22"/>
              </w:rPr>
              <w:t>5th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26A23761" w14:textId="1E30C408"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Pupils who </w:t>
            </w:r>
            <w:r w:rsidR="001D07D5" w:rsidRPr="001D07D5">
              <w:rPr>
                <w:rFonts w:asciiTheme="minorHAnsi" w:eastAsia="Arial" w:hAnsiTheme="minorHAnsi" w:cstheme="minorHAnsi"/>
                <w:color w:val="000000" w:themeColor="text1"/>
                <w:sz w:val="22"/>
                <w:szCs w:val="22"/>
              </w:rPr>
              <w:t xml:space="preserve">are attending </w:t>
            </w:r>
            <w:r w:rsidRPr="001D07D5">
              <w:rPr>
                <w:rFonts w:asciiTheme="minorHAnsi" w:eastAsia="Arial" w:hAnsiTheme="minorHAnsi" w:cstheme="minorHAnsi"/>
                <w:color w:val="000000" w:themeColor="text1"/>
                <w:sz w:val="22"/>
                <w:szCs w:val="22"/>
              </w:rPr>
              <w:t>a feeder school</w:t>
            </w:r>
            <w:r w:rsidR="001D07D5" w:rsidRPr="001D07D5">
              <w:rPr>
                <w:rFonts w:asciiTheme="minorHAnsi" w:eastAsia="Arial" w:hAnsiTheme="minorHAnsi" w:cstheme="minorHAnsi"/>
                <w:color w:val="000000" w:themeColor="text1"/>
                <w:sz w:val="22"/>
                <w:szCs w:val="22"/>
              </w:rPr>
              <w:t xml:space="preserve"> at the time of application.</w:t>
            </w:r>
            <w:r w:rsidRPr="001D07D5">
              <w:rPr>
                <w:rFonts w:asciiTheme="minorHAnsi" w:eastAsia="Arial" w:hAnsiTheme="minorHAnsi" w:cstheme="minorHAnsi"/>
                <w:color w:val="000000" w:themeColor="text1"/>
                <w:sz w:val="22"/>
                <w:szCs w:val="22"/>
              </w:rPr>
              <w:t xml:space="preserve"> (See </w:t>
            </w:r>
            <w:r w:rsidR="007A1E3E" w:rsidRPr="001D07D5">
              <w:rPr>
                <w:rFonts w:asciiTheme="minorHAnsi" w:eastAsia="Arial" w:hAnsiTheme="minorHAnsi" w:cstheme="minorHAnsi"/>
                <w:color w:val="000000" w:themeColor="text1"/>
                <w:sz w:val="22"/>
                <w:szCs w:val="22"/>
              </w:rPr>
              <w:t>5</w:t>
            </w:r>
            <w:r w:rsidR="00FB6C1E" w:rsidRPr="001D07D5">
              <w:rPr>
                <w:rFonts w:asciiTheme="minorHAnsi" w:eastAsia="Arial" w:hAnsiTheme="minorHAnsi" w:cstheme="minorHAnsi"/>
                <w:color w:val="000000" w:themeColor="text1"/>
                <w:sz w:val="22"/>
                <w:szCs w:val="22"/>
              </w:rPr>
              <w:t>.8</w:t>
            </w:r>
            <w:r w:rsidRPr="001D07D5">
              <w:rPr>
                <w:rFonts w:asciiTheme="minorHAnsi" w:eastAsia="Arial" w:hAnsiTheme="minorHAnsi" w:cstheme="minorHAnsi"/>
                <w:color w:val="000000" w:themeColor="text1"/>
                <w:sz w:val="22"/>
                <w:szCs w:val="22"/>
              </w:rPr>
              <w:t>)</w:t>
            </w:r>
          </w:p>
        </w:tc>
      </w:tr>
      <w:tr w:rsidR="001D07D5" w:rsidRPr="001D07D5" w14:paraId="576A3004" w14:textId="77777777" w:rsidTr="00D55D5D">
        <w:trPr>
          <w:jc w:val="center"/>
        </w:trPr>
        <w:tc>
          <w:tcPr>
            <w:tcW w:w="0" w:type="auto"/>
            <w:tcBorders>
              <w:top w:val="single" w:sz="6" w:space="0" w:color="000000"/>
              <w:right w:val="single" w:sz="6" w:space="0" w:color="000000"/>
            </w:tcBorders>
            <w:tcMar>
              <w:top w:w="8" w:type="dxa"/>
              <w:left w:w="108" w:type="dxa"/>
              <w:bottom w:w="8" w:type="dxa"/>
              <w:right w:w="108" w:type="dxa"/>
            </w:tcMar>
          </w:tcPr>
          <w:p w14:paraId="226B5C72"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bCs/>
                <w:color w:val="000000" w:themeColor="text1"/>
                <w:sz w:val="22"/>
                <w:szCs w:val="22"/>
              </w:rPr>
              <w:t>6th</w:t>
            </w:r>
          </w:p>
        </w:tc>
        <w:tc>
          <w:tcPr>
            <w:tcW w:w="0" w:type="auto"/>
            <w:tcBorders>
              <w:top w:val="single" w:sz="6" w:space="0" w:color="000000"/>
              <w:left w:val="single" w:sz="6" w:space="0" w:color="000000"/>
            </w:tcBorders>
            <w:tcMar>
              <w:top w:w="8" w:type="dxa"/>
              <w:left w:w="108" w:type="dxa"/>
              <w:bottom w:w="8" w:type="dxa"/>
              <w:right w:w="108" w:type="dxa"/>
            </w:tcMar>
          </w:tcPr>
          <w:p w14:paraId="0BC63A4A"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Pupils living nearest to the school measured in a straight line</w:t>
            </w:r>
          </w:p>
          <w:p w14:paraId="4EB6D730" w14:textId="77777777" w:rsidR="004D1747" w:rsidRPr="001D07D5" w:rsidRDefault="00CF0B96"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distance (home to school front gate). </w:t>
            </w:r>
            <w:r w:rsidRPr="001D07D5">
              <w:rPr>
                <w:rFonts w:asciiTheme="minorHAnsi" w:eastAsia="Arial" w:hAnsiTheme="minorHAnsi" w:cstheme="minorHAnsi"/>
                <w:i/>
                <w:iCs/>
                <w:color w:val="000000" w:themeColor="text1"/>
                <w:sz w:val="22"/>
                <w:szCs w:val="22"/>
              </w:rPr>
              <w:t xml:space="preserve">(See </w:t>
            </w:r>
            <w:r w:rsidR="00FB6C1E" w:rsidRPr="001D07D5">
              <w:rPr>
                <w:rFonts w:asciiTheme="minorHAnsi" w:eastAsia="Arial" w:hAnsiTheme="minorHAnsi" w:cstheme="minorHAnsi"/>
                <w:i/>
                <w:iCs/>
                <w:color w:val="000000" w:themeColor="text1"/>
                <w:sz w:val="22"/>
                <w:szCs w:val="22"/>
              </w:rPr>
              <w:t>5.9</w:t>
            </w:r>
            <w:r w:rsidRPr="001D07D5">
              <w:rPr>
                <w:rFonts w:asciiTheme="minorHAnsi" w:eastAsia="Arial" w:hAnsiTheme="minorHAnsi" w:cstheme="minorHAnsi"/>
                <w:i/>
                <w:iCs/>
                <w:color w:val="000000" w:themeColor="text1"/>
                <w:sz w:val="22"/>
                <w:szCs w:val="22"/>
              </w:rPr>
              <w:t>)</w:t>
            </w:r>
          </w:p>
        </w:tc>
      </w:tr>
    </w:tbl>
    <w:p w14:paraId="1FC0F2A8" w14:textId="77777777" w:rsidR="004D1747" w:rsidRPr="001D07D5" w:rsidRDefault="004D1747" w:rsidP="003B44FE">
      <w:pPr>
        <w:rPr>
          <w:rFonts w:asciiTheme="minorHAnsi" w:hAnsiTheme="minorHAnsi" w:cstheme="minorHAnsi"/>
          <w:color w:val="000000" w:themeColor="text1"/>
          <w:sz w:val="22"/>
          <w:szCs w:val="22"/>
        </w:rPr>
      </w:pPr>
    </w:p>
    <w:p w14:paraId="4829CB68" w14:textId="77777777" w:rsidR="00BD14CE"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bCs/>
          <w:color w:val="000000" w:themeColor="text1"/>
          <w:sz w:val="22"/>
          <w:szCs w:val="22"/>
        </w:rPr>
        <w:t>5</w:t>
      </w:r>
      <w:r w:rsidR="00AC3770" w:rsidRPr="001D07D5">
        <w:rPr>
          <w:rFonts w:asciiTheme="minorHAnsi" w:eastAsia="Arial" w:hAnsiTheme="minorHAnsi" w:cstheme="minorHAnsi"/>
          <w:b/>
          <w:bCs/>
          <w:color w:val="000000" w:themeColor="text1"/>
          <w:sz w:val="22"/>
          <w:szCs w:val="22"/>
        </w:rPr>
        <w:t xml:space="preserve">.2 </w:t>
      </w:r>
      <w:r w:rsidR="00AC3770" w:rsidRPr="001D07D5">
        <w:rPr>
          <w:rFonts w:asciiTheme="minorHAnsi" w:eastAsia="Arial" w:hAnsiTheme="minorHAnsi" w:cstheme="minorHAnsi"/>
          <w:color w:val="000000" w:themeColor="text1"/>
          <w:sz w:val="22"/>
          <w:szCs w:val="22"/>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w:t>
      </w:r>
      <w:r w:rsidR="00BD14CE" w:rsidRPr="001D07D5">
        <w:rPr>
          <w:rFonts w:asciiTheme="minorHAnsi" w:eastAsia="Arial" w:hAnsiTheme="minorHAnsi" w:cstheme="minorHAnsi"/>
          <w:color w:val="000000" w:themeColor="text1"/>
          <w:sz w:val="22"/>
          <w:szCs w:val="22"/>
        </w:rPr>
        <w:t xml:space="preserve"> </w:t>
      </w:r>
    </w:p>
    <w:p w14:paraId="066D2D5A" w14:textId="7271DA71" w:rsidR="00AC3770" w:rsidRPr="001D07D5" w:rsidRDefault="00AC3770"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became subject to a </w:t>
      </w:r>
      <w:r w:rsidR="000F343C" w:rsidRPr="001D07D5">
        <w:rPr>
          <w:rFonts w:asciiTheme="minorHAnsi" w:eastAsia="Arial" w:hAnsiTheme="minorHAnsi" w:cstheme="minorHAnsi"/>
          <w:color w:val="000000" w:themeColor="text1"/>
          <w:sz w:val="22"/>
          <w:szCs w:val="22"/>
        </w:rPr>
        <w:t>child arrangement order</w:t>
      </w:r>
      <w:r w:rsidRPr="001D07D5">
        <w:rPr>
          <w:rFonts w:asciiTheme="minorHAnsi" w:eastAsia="Arial" w:hAnsiTheme="minorHAnsi" w:cstheme="minorHAnsi"/>
          <w:color w:val="000000" w:themeColor="text1"/>
          <w:sz w:val="22"/>
          <w:szCs w:val="22"/>
        </w:rPr>
        <w:t xml:space="preserve"> or special guardianship order).</w:t>
      </w:r>
      <w:r w:rsidR="00E6464E" w:rsidRPr="001D07D5">
        <w:rPr>
          <w:rFonts w:asciiTheme="minorHAnsi" w:eastAsia="Arial" w:hAnsiTheme="minorHAnsi" w:cstheme="minorHAnsi"/>
          <w:color w:val="000000" w:themeColor="text1"/>
          <w:sz w:val="22"/>
          <w:szCs w:val="22"/>
        </w:rPr>
        <w:t xml:space="preserve"> Children who appear to have been in state care outside of England and ceased to be in state care as a result of being adopted.</w:t>
      </w:r>
      <w:r w:rsidR="008C2DF7" w:rsidRPr="001D07D5">
        <w:rPr>
          <w:rFonts w:asciiTheme="minorHAnsi" w:eastAsia="Arial" w:hAnsiTheme="minorHAnsi" w:cstheme="minorHAnsi"/>
          <w:color w:val="000000" w:themeColor="text1"/>
          <w:sz w:val="22"/>
          <w:szCs w:val="22"/>
        </w:rPr>
        <w:t xml:space="preserve"> </w:t>
      </w:r>
      <w:r w:rsidR="004B2B8A" w:rsidRPr="001D07D5">
        <w:rPr>
          <w:rFonts w:asciiTheme="minorHAnsi" w:eastAsia="Arial" w:hAnsiTheme="minorHAnsi" w:cstheme="minorHAnsi"/>
          <w:color w:val="000000" w:themeColor="text1"/>
          <w:sz w:val="22"/>
          <w:szCs w:val="22"/>
        </w:rPr>
        <w:t xml:space="preserve">Children who were previously looked after outside of England will be considered on a </w:t>
      </w:r>
      <w:r w:rsidR="001D07D5" w:rsidRPr="001D07D5">
        <w:rPr>
          <w:rFonts w:asciiTheme="minorHAnsi" w:eastAsia="Arial" w:hAnsiTheme="minorHAnsi" w:cstheme="minorHAnsi"/>
          <w:color w:val="000000" w:themeColor="text1"/>
          <w:sz w:val="22"/>
          <w:szCs w:val="22"/>
        </w:rPr>
        <w:t>case-by-case</w:t>
      </w:r>
      <w:r w:rsidR="004B2B8A" w:rsidRPr="001D07D5">
        <w:rPr>
          <w:rFonts w:asciiTheme="minorHAnsi" w:eastAsia="Arial" w:hAnsiTheme="minorHAnsi" w:cstheme="minorHAnsi"/>
          <w:color w:val="000000" w:themeColor="text1"/>
          <w:sz w:val="22"/>
          <w:szCs w:val="22"/>
        </w:rPr>
        <w:t xml:space="preserve"> basis.</w:t>
      </w:r>
      <w:r w:rsidR="008C2DF7" w:rsidRPr="001D07D5">
        <w:rPr>
          <w:rFonts w:asciiTheme="minorHAnsi" w:eastAsia="Arial" w:hAnsiTheme="minorHAnsi" w:cstheme="minorHAnsi"/>
          <w:color w:val="000000" w:themeColor="text1"/>
          <w:sz w:val="22"/>
          <w:szCs w:val="22"/>
        </w:rPr>
        <w:tab/>
      </w:r>
    </w:p>
    <w:p w14:paraId="25717DA2" w14:textId="77777777" w:rsidR="00AC3770" w:rsidRPr="001D07D5" w:rsidRDefault="00AC3770" w:rsidP="003B44FE">
      <w:pPr>
        <w:rPr>
          <w:rFonts w:asciiTheme="minorHAnsi" w:eastAsia="Arial" w:hAnsiTheme="minorHAnsi" w:cstheme="minorHAnsi"/>
          <w:color w:val="000000" w:themeColor="text1"/>
          <w:sz w:val="22"/>
          <w:szCs w:val="22"/>
        </w:rPr>
      </w:pPr>
    </w:p>
    <w:p w14:paraId="0DED8293" w14:textId="5940A564" w:rsidR="00811A0E"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w:t>
      </w:r>
      <w:r w:rsidR="00AC3770" w:rsidRPr="001D07D5">
        <w:rPr>
          <w:rFonts w:asciiTheme="minorHAnsi" w:eastAsia="Arial" w:hAnsiTheme="minorHAnsi" w:cstheme="minorHAnsi"/>
          <w:b/>
          <w:color w:val="000000" w:themeColor="text1"/>
          <w:sz w:val="22"/>
          <w:szCs w:val="22"/>
        </w:rPr>
        <w:t>.3</w:t>
      </w:r>
      <w:r w:rsidR="00AC3770" w:rsidRPr="001D07D5">
        <w:rPr>
          <w:rFonts w:asciiTheme="minorHAnsi" w:eastAsia="Arial" w:hAnsiTheme="minorHAnsi" w:cstheme="minorHAnsi"/>
          <w:color w:val="000000" w:themeColor="text1"/>
          <w:sz w:val="22"/>
          <w:szCs w:val="22"/>
        </w:rPr>
        <w:t xml:space="preserve"> </w:t>
      </w:r>
      <w:r w:rsidR="00811A0E" w:rsidRPr="001D07D5">
        <w:rPr>
          <w:rFonts w:asciiTheme="minorHAnsi" w:eastAsia="Arial" w:hAnsiTheme="minorHAnsi" w:cstheme="minorHAnsi"/>
          <w:color w:val="000000" w:themeColor="text1"/>
          <w:sz w:val="22"/>
          <w:szCs w:val="22"/>
        </w:rPr>
        <w:t xml:space="preserve">The child’s place of residence is the primary address of the parents. Where a child lives for part of the week with one parent and for part of the week with the other parent, the primary address is the one where the child lives for </w:t>
      </w:r>
      <w:proofErr w:type="gramStart"/>
      <w:r w:rsidR="00811A0E" w:rsidRPr="001D07D5">
        <w:rPr>
          <w:rFonts w:asciiTheme="minorHAnsi" w:eastAsia="Arial" w:hAnsiTheme="minorHAnsi" w:cstheme="minorHAnsi"/>
          <w:color w:val="000000" w:themeColor="text1"/>
          <w:sz w:val="22"/>
          <w:szCs w:val="22"/>
        </w:rPr>
        <w:t>the majority of</w:t>
      </w:r>
      <w:proofErr w:type="gramEnd"/>
      <w:r w:rsidR="00811A0E" w:rsidRPr="001D07D5">
        <w:rPr>
          <w:rFonts w:asciiTheme="minorHAnsi" w:eastAsia="Arial" w:hAnsiTheme="minorHAnsi" w:cstheme="minorHAnsi"/>
          <w:color w:val="000000" w:themeColor="text1"/>
          <w:sz w:val="22"/>
          <w:szCs w:val="22"/>
        </w:rPr>
        <w:t xml:space="preserve"> the school week</w:t>
      </w:r>
      <w:r w:rsidR="00AB7444" w:rsidRPr="001D07D5">
        <w:rPr>
          <w:rFonts w:asciiTheme="minorHAnsi" w:eastAsia="Arial" w:hAnsiTheme="minorHAnsi" w:cstheme="minorHAnsi"/>
          <w:color w:val="000000" w:themeColor="text1"/>
          <w:sz w:val="22"/>
          <w:szCs w:val="22"/>
        </w:rPr>
        <w:t xml:space="preserve"> and that parent is the first named contact for the school</w:t>
      </w:r>
      <w:r w:rsidR="00811A0E" w:rsidRPr="001D07D5">
        <w:rPr>
          <w:rFonts w:asciiTheme="minorHAnsi" w:eastAsia="Arial" w:hAnsiTheme="minorHAnsi" w:cstheme="minorHAnsi"/>
          <w:color w:val="000000" w:themeColor="text1"/>
          <w:sz w:val="22"/>
          <w:szCs w:val="22"/>
        </w:rPr>
        <w:t>. I</w:t>
      </w:r>
      <w:r w:rsidR="002B0D4D" w:rsidRPr="001D07D5">
        <w:rPr>
          <w:rFonts w:asciiTheme="minorHAnsi" w:eastAsia="Arial" w:hAnsiTheme="minorHAnsi" w:cstheme="minorHAnsi"/>
          <w:color w:val="000000" w:themeColor="text1"/>
          <w:sz w:val="22"/>
          <w:szCs w:val="22"/>
        </w:rPr>
        <w:t>f a</w:t>
      </w:r>
      <w:r w:rsidR="00811A0E" w:rsidRPr="001D07D5">
        <w:rPr>
          <w:rFonts w:asciiTheme="minorHAnsi" w:eastAsia="Arial" w:hAnsiTheme="minorHAnsi" w:cstheme="minorHAnsi"/>
          <w:color w:val="000000" w:themeColor="text1"/>
          <w:sz w:val="22"/>
          <w:szCs w:val="22"/>
        </w:rPr>
        <w:t xml:space="preserve"> residence arrangement is a found to be false or misleading, the child’s place at the allocated school may be withdrawn even if the child has started attending.</w:t>
      </w:r>
    </w:p>
    <w:p w14:paraId="6BB70942" w14:textId="77777777" w:rsidR="00BD14CE" w:rsidRPr="001D07D5" w:rsidRDefault="00BD14CE" w:rsidP="003B44FE">
      <w:pPr>
        <w:rPr>
          <w:rFonts w:asciiTheme="minorHAnsi" w:eastAsia="Arial" w:hAnsiTheme="minorHAnsi" w:cstheme="minorHAnsi"/>
          <w:color w:val="000000" w:themeColor="text1"/>
          <w:sz w:val="22"/>
          <w:szCs w:val="22"/>
        </w:rPr>
      </w:pPr>
    </w:p>
    <w:p w14:paraId="67EB0A3B" w14:textId="77777777" w:rsidR="00BD14CE" w:rsidRPr="001D07D5" w:rsidRDefault="003A0CDD"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5.4</w:t>
      </w:r>
      <w:r w:rsidRPr="001D07D5">
        <w:rPr>
          <w:rFonts w:asciiTheme="minorHAnsi" w:eastAsia="Arial" w:hAnsiTheme="minorHAnsi" w:cstheme="minorHAnsi"/>
          <w:color w:val="000000" w:themeColor="text1"/>
          <w:sz w:val="22"/>
          <w:szCs w:val="22"/>
        </w:rPr>
        <w:t xml:space="preserve"> </w:t>
      </w:r>
      <w:r w:rsidR="00BD14CE" w:rsidRPr="001D07D5">
        <w:rPr>
          <w:rFonts w:asciiTheme="minorHAnsi" w:eastAsia="Arial" w:hAnsiTheme="minorHAnsi" w:cstheme="minorHAnsi"/>
          <w:color w:val="000000" w:themeColor="text1"/>
          <w:sz w:val="22"/>
          <w:szCs w:val="22"/>
        </w:rPr>
        <w:t xml:space="preserve">The following circumstances are not deemed to constitute a primary address </w:t>
      </w:r>
    </w:p>
    <w:p w14:paraId="3EF470F2" w14:textId="77777777" w:rsidR="003A0CDD" w:rsidRPr="001D07D5" w:rsidRDefault="003A0CDD" w:rsidP="003B44FE">
      <w:pPr>
        <w:rPr>
          <w:rFonts w:asciiTheme="minorHAnsi" w:eastAsia="Arial" w:hAnsiTheme="minorHAnsi" w:cstheme="minorHAnsi"/>
          <w:color w:val="000000" w:themeColor="text1"/>
          <w:sz w:val="22"/>
          <w:szCs w:val="22"/>
        </w:rPr>
      </w:pPr>
    </w:p>
    <w:p w14:paraId="429DC2E3" w14:textId="77777777" w:rsidR="003A0CDD" w:rsidRPr="001D07D5" w:rsidRDefault="00E72CF6" w:rsidP="00AC2030">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5.4</w:t>
      </w:r>
      <w:r w:rsidR="003A0CDD" w:rsidRPr="001D07D5">
        <w:rPr>
          <w:rFonts w:asciiTheme="minorHAnsi" w:eastAsia="Arial" w:hAnsiTheme="minorHAnsi" w:cstheme="minorHAnsi"/>
          <w:b/>
          <w:color w:val="000000" w:themeColor="text1"/>
          <w:sz w:val="22"/>
          <w:szCs w:val="22"/>
        </w:rPr>
        <w:t>.1</w:t>
      </w:r>
      <w:r w:rsidR="003A0CDD" w:rsidRPr="001D07D5">
        <w:rPr>
          <w:rFonts w:asciiTheme="minorHAnsi" w:hAnsiTheme="minorHAnsi" w:cstheme="minorHAnsi"/>
          <w:color w:val="000000" w:themeColor="text1"/>
          <w:sz w:val="22"/>
          <w:szCs w:val="22"/>
        </w:rPr>
        <w:t xml:space="preserve">   </w:t>
      </w:r>
      <w:r w:rsidR="003A0CDD" w:rsidRPr="001D07D5">
        <w:rPr>
          <w:rFonts w:asciiTheme="minorHAnsi" w:eastAsia="Arial" w:hAnsiTheme="minorHAnsi" w:cstheme="minorHAnsi"/>
          <w:color w:val="000000" w:themeColor="text1"/>
          <w:sz w:val="22"/>
          <w:szCs w:val="22"/>
        </w:rPr>
        <w:t xml:space="preserve">purchase of a second property by a family, while the first property is </w:t>
      </w:r>
      <w:proofErr w:type="gramStart"/>
      <w:r w:rsidR="003A0CDD" w:rsidRPr="001D07D5">
        <w:rPr>
          <w:rFonts w:asciiTheme="minorHAnsi" w:eastAsia="Arial" w:hAnsiTheme="minorHAnsi" w:cstheme="minorHAnsi"/>
          <w:color w:val="000000" w:themeColor="text1"/>
          <w:sz w:val="22"/>
          <w:szCs w:val="22"/>
        </w:rPr>
        <w:t>retained;</w:t>
      </w:r>
      <w:proofErr w:type="gramEnd"/>
    </w:p>
    <w:p w14:paraId="394A698A" w14:textId="77777777" w:rsidR="00AC2030" w:rsidRPr="001D07D5" w:rsidRDefault="00AC2030" w:rsidP="00AC2030">
      <w:pPr>
        <w:rPr>
          <w:rFonts w:asciiTheme="minorHAnsi" w:eastAsia="Arial" w:hAnsiTheme="minorHAnsi" w:cstheme="minorHAnsi"/>
          <w:b/>
          <w:color w:val="000000" w:themeColor="text1"/>
          <w:sz w:val="22"/>
          <w:szCs w:val="22"/>
        </w:rPr>
      </w:pPr>
    </w:p>
    <w:p w14:paraId="76BF9C43" w14:textId="77777777" w:rsidR="00AC2030" w:rsidRPr="001D07D5" w:rsidRDefault="00AC2030" w:rsidP="00AC2030">
      <w:pPr>
        <w:rPr>
          <w:rFonts w:asciiTheme="minorHAnsi" w:eastAsia="Arial" w:hAnsiTheme="minorHAnsi" w:cstheme="minorHAnsi"/>
          <w:b/>
          <w:color w:val="000000" w:themeColor="text1"/>
          <w:sz w:val="22"/>
          <w:szCs w:val="22"/>
        </w:rPr>
      </w:pPr>
    </w:p>
    <w:p w14:paraId="2FDA9AF8" w14:textId="77777777" w:rsidR="00AC2030" w:rsidRPr="001D07D5" w:rsidRDefault="00AC2030" w:rsidP="00AC2030">
      <w:pPr>
        <w:rPr>
          <w:rFonts w:asciiTheme="minorHAnsi" w:eastAsia="Arial" w:hAnsiTheme="minorHAnsi" w:cstheme="minorHAnsi"/>
          <w:b/>
          <w:color w:val="000000" w:themeColor="text1"/>
          <w:sz w:val="22"/>
          <w:szCs w:val="22"/>
        </w:rPr>
      </w:pPr>
    </w:p>
    <w:p w14:paraId="7077F3D5" w14:textId="77777777" w:rsidR="00AC2030" w:rsidRPr="001D07D5" w:rsidRDefault="00AC2030" w:rsidP="00AC2030">
      <w:pPr>
        <w:rPr>
          <w:rFonts w:asciiTheme="minorHAnsi" w:eastAsia="Arial" w:hAnsiTheme="minorHAnsi" w:cstheme="minorHAnsi"/>
          <w:b/>
          <w:color w:val="000000" w:themeColor="text1"/>
          <w:sz w:val="22"/>
          <w:szCs w:val="22"/>
        </w:rPr>
      </w:pPr>
    </w:p>
    <w:p w14:paraId="44D2271E" w14:textId="77777777" w:rsidR="003A0CDD" w:rsidRPr="001D07D5" w:rsidRDefault="00E72CF6" w:rsidP="00AC2030">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5.4</w:t>
      </w:r>
      <w:r w:rsidR="003A0CDD" w:rsidRPr="001D07D5">
        <w:rPr>
          <w:rFonts w:asciiTheme="minorHAnsi" w:eastAsia="Arial" w:hAnsiTheme="minorHAnsi" w:cstheme="minorHAnsi"/>
          <w:b/>
          <w:color w:val="000000" w:themeColor="text1"/>
          <w:sz w:val="22"/>
          <w:szCs w:val="22"/>
        </w:rPr>
        <w:t>.2</w:t>
      </w:r>
      <w:r w:rsidR="003A0CDD" w:rsidRPr="001D07D5">
        <w:rPr>
          <w:rFonts w:asciiTheme="minorHAnsi" w:hAnsiTheme="minorHAnsi" w:cstheme="minorHAnsi"/>
          <w:color w:val="000000" w:themeColor="text1"/>
          <w:sz w:val="22"/>
          <w:szCs w:val="22"/>
        </w:rPr>
        <w:t xml:space="preserve">   </w:t>
      </w:r>
      <w:r w:rsidR="003A0CDD" w:rsidRPr="001D07D5">
        <w:rPr>
          <w:rFonts w:asciiTheme="minorHAnsi" w:eastAsia="Arial" w:hAnsiTheme="minorHAnsi" w:cstheme="minorHAnsi"/>
          <w:color w:val="000000" w:themeColor="text1"/>
          <w:sz w:val="22"/>
          <w:szCs w:val="22"/>
        </w:rPr>
        <w:t xml:space="preserve">rented accommodation, while a previous property is </w:t>
      </w:r>
      <w:proofErr w:type="gramStart"/>
      <w:r w:rsidR="003A0CDD" w:rsidRPr="001D07D5">
        <w:rPr>
          <w:rFonts w:asciiTheme="minorHAnsi" w:eastAsia="Arial" w:hAnsiTheme="minorHAnsi" w:cstheme="minorHAnsi"/>
          <w:color w:val="000000" w:themeColor="text1"/>
          <w:sz w:val="22"/>
          <w:szCs w:val="22"/>
        </w:rPr>
        <w:t>retained;</w:t>
      </w:r>
      <w:proofErr w:type="gramEnd"/>
    </w:p>
    <w:p w14:paraId="4D3383BD" w14:textId="77777777" w:rsidR="003A0CDD" w:rsidRPr="001D07D5" w:rsidRDefault="003A0CDD" w:rsidP="003B44FE">
      <w:pPr>
        <w:rPr>
          <w:rFonts w:asciiTheme="minorHAnsi" w:hAnsiTheme="minorHAnsi" w:cstheme="minorHAnsi"/>
          <w:color w:val="000000" w:themeColor="text1"/>
          <w:sz w:val="22"/>
          <w:szCs w:val="22"/>
        </w:rPr>
      </w:pPr>
    </w:p>
    <w:p w14:paraId="4C51BB55" w14:textId="77777777" w:rsidR="003A0CDD" w:rsidRPr="001D07D5" w:rsidRDefault="00E72CF6" w:rsidP="00AC2030">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5.4</w:t>
      </w:r>
      <w:r w:rsidR="003A0CDD" w:rsidRPr="001D07D5">
        <w:rPr>
          <w:rFonts w:asciiTheme="minorHAnsi" w:eastAsia="Arial" w:hAnsiTheme="minorHAnsi" w:cstheme="minorHAnsi"/>
          <w:b/>
          <w:color w:val="000000" w:themeColor="text1"/>
          <w:sz w:val="22"/>
          <w:szCs w:val="22"/>
        </w:rPr>
        <w:t>.3</w:t>
      </w:r>
      <w:r w:rsidR="003A0CDD" w:rsidRPr="001D07D5">
        <w:rPr>
          <w:rFonts w:asciiTheme="minorHAnsi" w:hAnsiTheme="minorHAnsi" w:cstheme="minorHAnsi"/>
          <w:color w:val="000000" w:themeColor="text1"/>
          <w:sz w:val="22"/>
          <w:szCs w:val="22"/>
        </w:rPr>
        <w:t xml:space="preserve">    </w:t>
      </w:r>
      <w:r w:rsidR="003A0CDD" w:rsidRPr="001D07D5">
        <w:rPr>
          <w:rFonts w:asciiTheme="minorHAnsi" w:eastAsia="Arial" w:hAnsiTheme="minorHAnsi" w:cstheme="minorHAnsi"/>
          <w:color w:val="000000" w:themeColor="text1"/>
          <w:sz w:val="22"/>
          <w:szCs w:val="22"/>
        </w:rPr>
        <w:t xml:space="preserve">offers or exchange of contracts on intended purchases or sales of </w:t>
      </w:r>
      <w:proofErr w:type="gramStart"/>
      <w:r w:rsidR="003A0CDD" w:rsidRPr="001D07D5">
        <w:rPr>
          <w:rFonts w:asciiTheme="minorHAnsi" w:eastAsia="Arial" w:hAnsiTheme="minorHAnsi" w:cstheme="minorHAnsi"/>
          <w:color w:val="000000" w:themeColor="text1"/>
          <w:sz w:val="22"/>
          <w:szCs w:val="22"/>
        </w:rPr>
        <w:t>properties;</w:t>
      </w:r>
      <w:proofErr w:type="gramEnd"/>
    </w:p>
    <w:p w14:paraId="768C8544" w14:textId="77777777" w:rsidR="003A0CDD" w:rsidRPr="001D07D5" w:rsidRDefault="003A0CDD" w:rsidP="003B44FE">
      <w:pPr>
        <w:ind w:left="720"/>
        <w:rPr>
          <w:rFonts w:asciiTheme="minorHAnsi" w:hAnsiTheme="minorHAnsi" w:cstheme="minorHAnsi"/>
          <w:color w:val="000000" w:themeColor="text1"/>
          <w:sz w:val="22"/>
          <w:szCs w:val="22"/>
        </w:rPr>
      </w:pPr>
    </w:p>
    <w:p w14:paraId="07E1764C" w14:textId="77777777" w:rsidR="003A0CDD" w:rsidRPr="001D07D5" w:rsidRDefault="00E72CF6" w:rsidP="00AC2030">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5.4</w:t>
      </w:r>
      <w:r w:rsidR="003A0CDD" w:rsidRPr="001D07D5">
        <w:rPr>
          <w:rFonts w:asciiTheme="minorHAnsi" w:eastAsia="Arial" w:hAnsiTheme="minorHAnsi" w:cstheme="minorHAnsi"/>
          <w:b/>
          <w:color w:val="000000" w:themeColor="text1"/>
          <w:sz w:val="22"/>
          <w:szCs w:val="22"/>
        </w:rPr>
        <w:t>.4</w:t>
      </w:r>
      <w:r w:rsidR="003A0CDD" w:rsidRPr="001D07D5">
        <w:rPr>
          <w:rFonts w:asciiTheme="minorHAnsi" w:hAnsiTheme="minorHAnsi" w:cstheme="minorHAnsi"/>
          <w:color w:val="000000" w:themeColor="text1"/>
          <w:sz w:val="22"/>
          <w:szCs w:val="22"/>
        </w:rPr>
        <w:t xml:space="preserve">   </w:t>
      </w:r>
      <w:r w:rsidR="003A0CDD" w:rsidRPr="001D07D5">
        <w:rPr>
          <w:rFonts w:asciiTheme="minorHAnsi" w:eastAsia="Arial" w:hAnsiTheme="minorHAnsi" w:cstheme="minorHAnsi"/>
          <w:color w:val="000000" w:themeColor="text1"/>
          <w:sz w:val="22"/>
          <w:szCs w:val="22"/>
        </w:rPr>
        <w:t>informal accommodation arrangements with friends or relatives.</w:t>
      </w:r>
    </w:p>
    <w:p w14:paraId="6F83E6FF" w14:textId="77777777" w:rsidR="002B0D4D" w:rsidRPr="001D07D5" w:rsidRDefault="002B0D4D" w:rsidP="003B44FE">
      <w:pPr>
        <w:rPr>
          <w:rFonts w:asciiTheme="minorHAnsi" w:eastAsia="Arial" w:hAnsiTheme="minorHAnsi" w:cstheme="minorHAnsi"/>
          <w:color w:val="000000" w:themeColor="text1"/>
          <w:sz w:val="22"/>
          <w:szCs w:val="22"/>
        </w:rPr>
      </w:pPr>
    </w:p>
    <w:p w14:paraId="3241B6FA" w14:textId="77777777" w:rsidR="00DD2138"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w:t>
      </w:r>
      <w:r w:rsidR="003A0CDD" w:rsidRPr="001D07D5">
        <w:rPr>
          <w:rFonts w:asciiTheme="minorHAnsi" w:eastAsia="Arial" w:hAnsiTheme="minorHAnsi" w:cstheme="minorHAnsi"/>
          <w:b/>
          <w:color w:val="000000" w:themeColor="text1"/>
          <w:sz w:val="22"/>
          <w:szCs w:val="22"/>
        </w:rPr>
        <w:t>.5</w:t>
      </w:r>
      <w:r w:rsidR="002B0D4D" w:rsidRPr="001D07D5">
        <w:rPr>
          <w:rFonts w:asciiTheme="minorHAnsi" w:eastAsia="Arial" w:hAnsiTheme="minorHAnsi" w:cstheme="minorHAnsi"/>
          <w:color w:val="000000" w:themeColor="text1"/>
          <w:sz w:val="22"/>
          <w:szCs w:val="22"/>
        </w:rPr>
        <w:t xml:space="preserve"> When, after reasonable enquiry, a school is unclear about a parental address, the matter must be referred to the School Admissions Service to acquire proof of home address before a place can be offered.</w:t>
      </w:r>
      <w:r w:rsidR="002B0D4D" w:rsidRPr="001D07D5">
        <w:rPr>
          <w:rFonts w:asciiTheme="minorHAnsi" w:hAnsiTheme="minorHAnsi" w:cstheme="minorHAnsi"/>
          <w:color w:val="000000" w:themeColor="text1"/>
          <w:sz w:val="22"/>
          <w:szCs w:val="22"/>
        </w:rPr>
        <w:t xml:space="preserve"> </w:t>
      </w:r>
    </w:p>
    <w:p w14:paraId="1E1575DB" w14:textId="77777777" w:rsidR="00AC2030" w:rsidRPr="001D07D5" w:rsidRDefault="00AC2030" w:rsidP="003B44FE">
      <w:pPr>
        <w:rPr>
          <w:rFonts w:asciiTheme="minorHAnsi" w:eastAsia="Arial" w:hAnsiTheme="minorHAnsi" w:cstheme="minorHAnsi"/>
          <w:b/>
          <w:color w:val="000000" w:themeColor="text1"/>
          <w:sz w:val="22"/>
          <w:szCs w:val="22"/>
        </w:rPr>
      </w:pPr>
    </w:p>
    <w:p w14:paraId="38570EA7" w14:textId="77777777" w:rsidR="00225D0B"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w:t>
      </w:r>
      <w:r w:rsidR="003A0CDD" w:rsidRPr="001D07D5">
        <w:rPr>
          <w:rFonts w:asciiTheme="minorHAnsi" w:eastAsia="Arial" w:hAnsiTheme="minorHAnsi" w:cstheme="minorHAnsi"/>
          <w:b/>
          <w:color w:val="000000" w:themeColor="text1"/>
          <w:sz w:val="22"/>
          <w:szCs w:val="22"/>
        </w:rPr>
        <w:t>6</w:t>
      </w:r>
      <w:r w:rsidR="00225D0B" w:rsidRPr="001D07D5">
        <w:rPr>
          <w:rFonts w:asciiTheme="minorHAnsi" w:eastAsia="Arial" w:hAnsiTheme="minorHAnsi" w:cstheme="minorHAnsi"/>
          <w:b/>
          <w:color w:val="000000" w:themeColor="text1"/>
          <w:sz w:val="22"/>
          <w:szCs w:val="22"/>
        </w:rPr>
        <w:t xml:space="preserve"> </w:t>
      </w:r>
      <w:r w:rsidR="00225D0B" w:rsidRPr="001D07D5">
        <w:rPr>
          <w:rFonts w:asciiTheme="minorHAnsi" w:eastAsia="Arial" w:hAnsiTheme="minorHAnsi" w:cstheme="minorHAnsi"/>
          <w:color w:val="000000" w:themeColor="text1"/>
          <w:sz w:val="22"/>
          <w:szCs w:val="22"/>
        </w:rPr>
        <w:t>The following circumstances are solely considered by the school to constitute exceptional social and domestic needs</w:t>
      </w:r>
    </w:p>
    <w:p w14:paraId="7ED9EA11" w14:textId="77777777" w:rsidR="00AC2030" w:rsidRPr="001D07D5" w:rsidRDefault="00AC2030" w:rsidP="003B44FE">
      <w:pPr>
        <w:rPr>
          <w:rFonts w:asciiTheme="minorHAnsi" w:eastAsia="Arial" w:hAnsiTheme="minorHAnsi" w:cstheme="minorHAnsi"/>
          <w:color w:val="000000" w:themeColor="text1"/>
          <w:sz w:val="22"/>
          <w:szCs w:val="22"/>
        </w:rPr>
      </w:pPr>
    </w:p>
    <w:p w14:paraId="08F5805F" w14:textId="3332B6D3" w:rsidR="00225D0B" w:rsidRPr="001D07D5" w:rsidRDefault="00225D0B" w:rsidP="003B44FE">
      <w:pPr>
        <w:pStyle w:val="ListParagraph"/>
        <w:numPr>
          <w:ilvl w:val="2"/>
          <w:numId w:val="17"/>
        </w:numPr>
        <w:rPr>
          <w:rFonts w:asciiTheme="minorHAnsi" w:eastAsia="Arial"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 xml:space="preserve">Children of </w:t>
      </w:r>
      <w:r w:rsidR="0058584D" w:rsidRPr="001D07D5">
        <w:rPr>
          <w:rFonts w:asciiTheme="minorHAnsi" w:eastAsia="Arial" w:hAnsiTheme="minorHAnsi" w:cstheme="minorHAnsi"/>
          <w:color w:val="000000" w:themeColor="text1"/>
          <w:sz w:val="22"/>
          <w:szCs w:val="22"/>
        </w:rPr>
        <w:t>Service Personnel</w:t>
      </w:r>
      <w:r w:rsidR="00627D51" w:rsidRPr="001D07D5">
        <w:rPr>
          <w:rFonts w:asciiTheme="minorHAnsi" w:eastAsia="Arial" w:hAnsiTheme="minorHAnsi" w:cstheme="minorHAnsi"/>
          <w:color w:val="000000" w:themeColor="text1"/>
          <w:sz w:val="22"/>
          <w:szCs w:val="22"/>
        </w:rPr>
        <w:t>.</w:t>
      </w:r>
      <w:r w:rsidR="00627D51" w:rsidRPr="001D07D5">
        <w:rPr>
          <w:rFonts w:asciiTheme="minorHAnsi" w:hAnsiTheme="minorHAnsi" w:cstheme="minorHAnsi"/>
          <w:color w:val="000000" w:themeColor="text1"/>
          <w:sz w:val="22"/>
          <w:szCs w:val="22"/>
        </w:rPr>
        <w:t xml:space="preserve"> </w:t>
      </w:r>
      <w:r w:rsidR="00627D51" w:rsidRPr="001D07D5">
        <w:rPr>
          <w:rFonts w:asciiTheme="minorHAnsi" w:eastAsia="Arial" w:hAnsiTheme="minorHAnsi" w:cstheme="minorHAnsi"/>
          <w:color w:val="000000" w:themeColor="text1"/>
          <w:sz w:val="22"/>
          <w:szCs w:val="22"/>
        </w:rPr>
        <w:t>A unit postal address will be accepted, or if appropriate a “quartering area” address in the absence of a new home postal address.</w:t>
      </w:r>
    </w:p>
    <w:p w14:paraId="4D4A6918" w14:textId="77777777" w:rsidR="00FB6C1E" w:rsidRPr="001D07D5" w:rsidRDefault="00FB6C1E" w:rsidP="003B44FE">
      <w:pPr>
        <w:pStyle w:val="ListParagraph"/>
        <w:ind w:left="1080"/>
        <w:rPr>
          <w:rFonts w:asciiTheme="minorHAnsi" w:eastAsia="Arial" w:hAnsiTheme="minorHAnsi" w:cstheme="minorHAnsi"/>
          <w:color w:val="000000" w:themeColor="text1"/>
          <w:sz w:val="22"/>
          <w:szCs w:val="22"/>
        </w:rPr>
      </w:pPr>
    </w:p>
    <w:p w14:paraId="3AAE9A7B" w14:textId="77777777" w:rsidR="00FB6C1E" w:rsidRPr="001D07D5" w:rsidRDefault="00225D0B" w:rsidP="003B44FE">
      <w:pPr>
        <w:pStyle w:val="ListParagraph"/>
        <w:numPr>
          <w:ilvl w:val="2"/>
          <w:numId w:val="17"/>
        </w:numPr>
        <w:rPr>
          <w:rFonts w:asciiTheme="minorHAnsi" w:eastAsia="Arial"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Children subject to Child Protection Plans</w:t>
      </w:r>
    </w:p>
    <w:p w14:paraId="57693594" w14:textId="77777777" w:rsidR="00FB6C1E" w:rsidRPr="001D07D5" w:rsidRDefault="00FB6C1E" w:rsidP="003B44FE">
      <w:pPr>
        <w:pStyle w:val="ListParagraph"/>
        <w:ind w:left="1080"/>
        <w:rPr>
          <w:rFonts w:asciiTheme="minorHAnsi" w:eastAsia="Arial" w:hAnsiTheme="minorHAnsi" w:cstheme="minorHAnsi"/>
          <w:color w:val="000000" w:themeColor="text1"/>
          <w:sz w:val="22"/>
          <w:szCs w:val="22"/>
        </w:rPr>
      </w:pPr>
    </w:p>
    <w:p w14:paraId="7A3940E2" w14:textId="77777777" w:rsidR="00225D0B" w:rsidRPr="001D07D5" w:rsidRDefault="00225D0B" w:rsidP="003B44FE">
      <w:pPr>
        <w:pStyle w:val="ListParagraph"/>
        <w:numPr>
          <w:ilvl w:val="2"/>
          <w:numId w:val="17"/>
        </w:numPr>
        <w:rPr>
          <w:rFonts w:asciiTheme="minorHAnsi" w:eastAsia="Arial"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Children of parents suffering from domestic violence</w:t>
      </w:r>
    </w:p>
    <w:p w14:paraId="017B214E" w14:textId="77777777" w:rsidR="00811A0E" w:rsidRPr="001D07D5" w:rsidRDefault="00811A0E" w:rsidP="003B44FE">
      <w:pPr>
        <w:rPr>
          <w:rFonts w:asciiTheme="minorHAnsi" w:eastAsia="Arial" w:hAnsiTheme="minorHAnsi" w:cstheme="minorHAnsi"/>
          <w:color w:val="000000" w:themeColor="text1"/>
          <w:sz w:val="22"/>
          <w:szCs w:val="22"/>
        </w:rPr>
      </w:pPr>
    </w:p>
    <w:p w14:paraId="6BB962E8" w14:textId="77777777" w:rsidR="00225D0B"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w:t>
      </w:r>
      <w:r w:rsidR="00225D0B" w:rsidRPr="001D07D5">
        <w:rPr>
          <w:rFonts w:asciiTheme="minorHAnsi" w:eastAsia="Arial" w:hAnsiTheme="minorHAnsi" w:cstheme="minorHAnsi"/>
          <w:b/>
          <w:color w:val="000000" w:themeColor="text1"/>
          <w:sz w:val="22"/>
          <w:szCs w:val="22"/>
        </w:rPr>
        <w:t>.</w:t>
      </w:r>
      <w:r w:rsidR="00FB6C1E" w:rsidRPr="001D07D5">
        <w:rPr>
          <w:rFonts w:asciiTheme="minorHAnsi" w:eastAsia="Arial" w:hAnsiTheme="minorHAnsi" w:cstheme="minorHAnsi"/>
          <w:b/>
          <w:color w:val="000000" w:themeColor="text1"/>
          <w:sz w:val="22"/>
          <w:szCs w:val="22"/>
        </w:rPr>
        <w:t>7</w:t>
      </w:r>
      <w:r w:rsidR="00811A0E" w:rsidRPr="001D07D5">
        <w:rPr>
          <w:rFonts w:asciiTheme="minorHAnsi" w:eastAsia="Arial" w:hAnsiTheme="minorHAnsi" w:cstheme="minorHAnsi"/>
          <w:b/>
          <w:color w:val="000000" w:themeColor="text1"/>
          <w:sz w:val="22"/>
          <w:szCs w:val="22"/>
        </w:rPr>
        <w:t xml:space="preserve"> </w:t>
      </w:r>
      <w:r w:rsidR="00811A0E" w:rsidRPr="001D07D5">
        <w:rPr>
          <w:rFonts w:asciiTheme="minorHAnsi" w:eastAsia="Arial" w:hAnsiTheme="minorHAnsi" w:cstheme="minorHAnsi"/>
          <w:color w:val="000000" w:themeColor="text1"/>
          <w:sz w:val="22"/>
          <w:szCs w:val="22"/>
        </w:rPr>
        <w:t xml:space="preserve">Documentary evidence must be provided in support of a serious medical condition or an exceptional social or domestic need. </w:t>
      </w:r>
      <w:r w:rsidR="00225D0B" w:rsidRPr="001D07D5">
        <w:rPr>
          <w:rFonts w:asciiTheme="minorHAnsi" w:eastAsia="Arial" w:hAnsiTheme="minorHAnsi" w:cstheme="minorHAnsi"/>
          <w:color w:val="000000" w:themeColor="text1"/>
          <w:sz w:val="22"/>
          <w:szCs w:val="22"/>
        </w:rPr>
        <w:t xml:space="preserve">Any documentary evidence must be produced by a professional and is subject to challenge if the school requires. </w:t>
      </w:r>
    </w:p>
    <w:p w14:paraId="4214599D" w14:textId="77777777" w:rsidR="00225D0B" w:rsidRPr="001D07D5" w:rsidRDefault="00225D0B" w:rsidP="003B44FE">
      <w:pPr>
        <w:rPr>
          <w:rFonts w:asciiTheme="minorHAnsi" w:eastAsia="Arial" w:hAnsiTheme="minorHAnsi" w:cstheme="minorHAnsi"/>
          <w:color w:val="000000" w:themeColor="text1"/>
          <w:sz w:val="22"/>
          <w:szCs w:val="22"/>
        </w:rPr>
      </w:pPr>
    </w:p>
    <w:p w14:paraId="21BEC0AB" w14:textId="235294C8" w:rsidR="00811A0E"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w:t>
      </w:r>
      <w:r w:rsidR="002B0D4D" w:rsidRPr="001D07D5">
        <w:rPr>
          <w:rFonts w:asciiTheme="minorHAnsi" w:eastAsia="Arial" w:hAnsiTheme="minorHAnsi" w:cstheme="minorHAnsi"/>
          <w:b/>
          <w:color w:val="000000" w:themeColor="text1"/>
          <w:sz w:val="22"/>
          <w:szCs w:val="22"/>
        </w:rPr>
        <w:t>.</w:t>
      </w:r>
      <w:r w:rsidR="00FB6C1E" w:rsidRPr="001D07D5">
        <w:rPr>
          <w:rFonts w:asciiTheme="minorHAnsi" w:eastAsia="Arial" w:hAnsiTheme="minorHAnsi" w:cstheme="minorHAnsi"/>
          <w:b/>
          <w:color w:val="000000" w:themeColor="text1"/>
          <w:sz w:val="22"/>
          <w:szCs w:val="22"/>
        </w:rPr>
        <w:t>8</w:t>
      </w:r>
      <w:r w:rsidR="001D07D5" w:rsidRPr="001D07D5">
        <w:rPr>
          <w:rFonts w:asciiTheme="minorHAnsi" w:eastAsia="Arial" w:hAnsiTheme="minorHAnsi" w:cstheme="minorHAnsi"/>
          <w:b/>
          <w:color w:val="000000" w:themeColor="text1"/>
          <w:sz w:val="22"/>
          <w:szCs w:val="22"/>
        </w:rPr>
        <w:t xml:space="preserve"> </w:t>
      </w:r>
      <w:proofErr w:type="spellStart"/>
      <w:r w:rsidR="003A0CDD" w:rsidRPr="001D07D5">
        <w:rPr>
          <w:rFonts w:asciiTheme="minorHAnsi" w:eastAsia="Arial" w:hAnsiTheme="minorHAnsi" w:cstheme="minorHAnsi"/>
          <w:color w:val="000000" w:themeColor="text1"/>
          <w:sz w:val="22"/>
          <w:szCs w:val="22"/>
        </w:rPr>
        <w:t>Welland</w:t>
      </w:r>
      <w:proofErr w:type="spellEnd"/>
      <w:r w:rsidR="003A0CDD" w:rsidRPr="001D07D5">
        <w:rPr>
          <w:rFonts w:asciiTheme="minorHAnsi" w:eastAsia="Arial" w:hAnsiTheme="minorHAnsi" w:cstheme="minorHAnsi"/>
          <w:color w:val="000000" w:themeColor="text1"/>
          <w:sz w:val="22"/>
          <w:szCs w:val="22"/>
        </w:rPr>
        <w:t xml:space="preserve"> Park Academy’s feeder schools are:</w:t>
      </w:r>
    </w:p>
    <w:p w14:paraId="2DF2116D" w14:textId="77777777" w:rsidR="003A0CDD" w:rsidRPr="001D07D5" w:rsidRDefault="003A0CDD" w:rsidP="003B44FE">
      <w:pPr>
        <w:rPr>
          <w:rFonts w:asciiTheme="minorHAnsi" w:eastAsia="Arial" w:hAnsiTheme="minorHAnsi" w:cstheme="minorHAnsi"/>
          <w:color w:val="000000" w:themeColor="text1"/>
          <w:sz w:val="22"/>
          <w:szCs w:val="22"/>
        </w:rPr>
      </w:pPr>
    </w:p>
    <w:p w14:paraId="3A934A01" w14:textId="77777777" w:rsidR="003A0CDD" w:rsidRPr="001D07D5" w:rsidRDefault="00F31987" w:rsidP="00AC2030">
      <w:pPr>
        <w:ind w:left="720"/>
        <w:rPr>
          <w:rFonts w:asciiTheme="minorHAnsi" w:eastAsia="Arial"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5.8</w:t>
      </w:r>
      <w:r w:rsidR="003A0CDD" w:rsidRPr="001D07D5">
        <w:rPr>
          <w:rFonts w:asciiTheme="minorHAnsi" w:eastAsia="Arial" w:hAnsiTheme="minorHAnsi" w:cstheme="minorHAnsi"/>
          <w:color w:val="000000" w:themeColor="text1"/>
          <w:sz w:val="22"/>
          <w:szCs w:val="22"/>
        </w:rPr>
        <w:t>.1</w:t>
      </w:r>
      <w:r w:rsidR="00FB6C1E" w:rsidRPr="001D07D5">
        <w:rPr>
          <w:rFonts w:asciiTheme="minorHAnsi" w:eastAsia="Arial" w:hAnsiTheme="minorHAnsi" w:cstheme="minorHAnsi"/>
          <w:color w:val="000000" w:themeColor="text1"/>
          <w:sz w:val="22"/>
          <w:szCs w:val="22"/>
        </w:rPr>
        <w:t xml:space="preserve"> </w:t>
      </w:r>
      <w:r w:rsidR="004B2B8A" w:rsidRPr="001D07D5">
        <w:rPr>
          <w:rFonts w:asciiTheme="minorHAnsi" w:eastAsia="Arial" w:hAnsiTheme="minorHAnsi" w:cstheme="minorHAnsi"/>
          <w:color w:val="000000" w:themeColor="text1"/>
          <w:sz w:val="22"/>
          <w:szCs w:val="22"/>
        </w:rPr>
        <w:t xml:space="preserve">Little Bowden, Farndon Fields, St Joseph’s, </w:t>
      </w:r>
      <w:proofErr w:type="spellStart"/>
      <w:r w:rsidR="004B2B8A" w:rsidRPr="001D07D5">
        <w:rPr>
          <w:rFonts w:asciiTheme="minorHAnsi" w:eastAsia="Arial" w:hAnsiTheme="minorHAnsi" w:cstheme="minorHAnsi"/>
          <w:color w:val="000000" w:themeColor="text1"/>
          <w:sz w:val="22"/>
          <w:szCs w:val="22"/>
        </w:rPr>
        <w:t>Lubenham</w:t>
      </w:r>
      <w:proofErr w:type="spellEnd"/>
      <w:r w:rsidR="004B2B8A" w:rsidRPr="001D07D5">
        <w:rPr>
          <w:rFonts w:asciiTheme="minorHAnsi" w:eastAsia="Arial" w:hAnsiTheme="minorHAnsi" w:cstheme="minorHAnsi"/>
          <w:color w:val="000000" w:themeColor="text1"/>
          <w:sz w:val="22"/>
          <w:szCs w:val="22"/>
        </w:rPr>
        <w:t>, Great Bowden, Ridgeway, Meadowd</w:t>
      </w:r>
      <w:r w:rsidR="00C42A14" w:rsidRPr="001D07D5">
        <w:rPr>
          <w:rFonts w:asciiTheme="minorHAnsi" w:eastAsia="Arial" w:hAnsiTheme="minorHAnsi" w:cstheme="minorHAnsi"/>
          <w:color w:val="000000" w:themeColor="text1"/>
          <w:sz w:val="22"/>
          <w:szCs w:val="22"/>
        </w:rPr>
        <w:t>ale, Foxton, Church Langt</w:t>
      </w:r>
      <w:r w:rsidR="004E6AD7" w:rsidRPr="001D07D5">
        <w:rPr>
          <w:rFonts w:asciiTheme="minorHAnsi" w:eastAsia="Arial" w:hAnsiTheme="minorHAnsi" w:cstheme="minorHAnsi"/>
          <w:color w:val="000000" w:themeColor="text1"/>
          <w:sz w:val="22"/>
          <w:szCs w:val="22"/>
        </w:rPr>
        <w:t xml:space="preserve">on, </w:t>
      </w:r>
      <w:r w:rsidR="004B2B8A" w:rsidRPr="001D07D5">
        <w:rPr>
          <w:rFonts w:asciiTheme="minorHAnsi" w:eastAsia="Arial" w:hAnsiTheme="minorHAnsi" w:cstheme="minorHAnsi"/>
          <w:color w:val="000000" w:themeColor="text1"/>
          <w:sz w:val="22"/>
          <w:szCs w:val="22"/>
        </w:rPr>
        <w:t>Market</w:t>
      </w:r>
      <w:r w:rsidR="004E6AD7" w:rsidRPr="001D07D5">
        <w:rPr>
          <w:rFonts w:asciiTheme="minorHAnsi" w:eastAsia="Arial" w:hAnsiTheme="minorHAnsi" w:cstheme="minorHAnsi"/>
          <w:color w:val="000000" w:themeColor="text1"/>
          <w:sz w:val="22"/>
          <w:szCs w:val="22"/>
        </w:rPr>
        <w:t xml:space="preserve"> Harborough Church of England and </w:t>
      </w:r>
      <w:proofErr w:type="spellStart"/>
      <w:r w:rsidR="004E6AD7" w:rsidRPr="001D07D5">
        <w:rPr>
          <w:rFonts w:asciiTheme="minorHAnsi" w:eastAsia="Arial" w:hAnsiTheme="minorHAnsi" w:cstheme="minorHAnsi"/>
          <w:color w:val="000000" w:themeColor="text1"/>
          <w:sz w:val="22"/>
          <w:szCs w:val="22"/>
        </w:rPr>
        <w:t>Billesdon</w:t>
      </w:r>
      <w:proofErr w:type="spellEnd"/>
      <w:r w:rsidR="004E6AD7" w:rsidRPr="001D07D5">
        <w:rPr>
          <w:rFonts w:asciiTheme="minorHAnsi" w:eastAsia="Arial" w:hAnsiTheme="minorHAnsi" w:cstheme="minorHAnsi"/>
          <w:color w:val="000000" w:themeColor="text1"/>
          <w:sz w:val="22"/>
          <w:szCs w:val="22"/>
        </w:rPr>
        <w:t>.</w:t>
      </w:r>
    </w:p>
    <w:p w14:paraId="3F8AE62D" w14:textId="77777777" w:rsidR="003A0CDD" w:rsidRPr="001D07D5" w:rsidRDefault="003A0CDD" w:rsidP="003B44FE">
      <w:pPr>
        <w:rPr>
          <w:rFonts w:asciiTheme="minorHAnsi" w:hAnsiTheme="minorHAnsi" w:cstheme="minorHAnsi"/>
          <w:color w:val="000000" w:themeColor="text1"/>
          <w:sz w:val="22"/>
          <w:szCs w:val="22"/>
        </w:rPr>
      </w:pPr>
    </w:p>
    <w:p w14:paraId="4EAD0FB5" w14:textId="77777777" w:rsidR="002B0D4D" w:rsidRPr="001D07D5" w:rsidRDefault="007A1E3E" w:rsidP="003B44FE">
      <w:pPr>
        <w:rPr>
          <w:rFonts w:asciiTheme="minorHAnsi" w:eastAsia="Calibr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5</w:t>
      </w:r>
      <w:r w:rsidR="002B0D4D" w:rsidRPr="001D07D5">
        <w:rPr>
          <w:rFonts w:asciiTheme="minorHAnsi" w:eastAsia="Arial" w:hAnsiTheme="minorHAnsi" w:cstheme="minorHAnsi"/>
          <w:b/>
          <w:color w:val="000000" w:themeColor="text1"/>
          <w:sz w:val="22"/>
          <w:szCs w:val="22"/>
        </w:rPr>
        <w:t>.</w:t>
      </w:r>
      <w:r w:rsidR="00FB6C1E" w:rsidRPr="001D07D5">
        <w:rPr>
          <w:rFonts w:asciiTheme="minorHAnsi" w:eastAsia="Arial" w:hAnsiTheme="minorHAnsi" w:cstheme="minorHAnsi"/>
          <w:b/>
          <w:color w:val="000000" w:themeColor="text1"/>
          <w:sz w:val="22"/>
          <w:szCs w:val="22"/>
        </w:rPr>
        <w:t>9</w:t>
      </w:r>
      <w:r w:rsidR="002B0D4D" w:rsidRPr="001D07D5">
        <w:rPr>
          <w:rFonts w:asciiTheme="minorHAnsi" w:eastAsia="Arial" w:hAnsiTheme="minorHAnsi" w:cstheme="minorHAnsi"/>
          <w:b/>
          <w:color w:val="000000" w:themeColor="text1"/>
          <w:sz w:val="22"/>
          <w:szCs w:val="22"/>
        </w:rPr>
        <w:t xml:space="preserve"> </w:t>
      </w:r>
      <w:r w:rsidR="002B0D4D" w:rsidRPr="001D07D5">
        <w:rPr>
          <w:rFonts w:asciiTheme="minorHAnsi" w:eastAsia="Arial" w:hAnsiTheme="minorHAnsi" w:cstheme="minorHAnsi"/>
          <w:color w:val="000000" w:themeColor="text1"/>
          <w:sz w:val="22"/>
          <w:szCs w:val="22"/>
        </w:rPr>
        <w:t>Measurement of distance is calculated in a straight line from the centre point of the property to the school’s main designated front gate, using a computerised mapping system. Where there is equal distance separating two students, lots will be drawn supervised by an independent officer</w:t>
      </w:r>
      <w:r w:rsidR="002B0D4D" w:rsidRPr="001D07D5">
        <w:rPr>
          <w:rFonts w:asciiTheme="minorHAnsi" w:eastAsia="Calibri" w:hAnsiTheme="minorHAnsi" w:cstheme="minorHAnsi"/>
          <w:color w:val="000000" w:themeColor="text1"/>
          <w:sz w:val="22"/>
          <w:szCs w:val="22"/>
        </w:rPr>
        <w:t>.</w:t>
      </w:r>
    </w:p>
    <w:p w14:paraId="604077E8" w14:textId="77777777" w:rsidR="00AC2030" w:rsidRPr="001D07D5" w:rsidRDefault="00AC2030" w:rsidP="003B44FE">
      <w:pPr>
        <w:rPr>
          <w:rFonts w:asciiTheme="minorHAnsi" w:eastAsia="Calibri" w:hAnsiTheme="minorHAnsi" w:cstheme="minorHAnsi"/>
          <w:color w:val="000000" w:themeColor="text1"/>
          <w:sz w:val="22"/>
          <w:szCs w:val="22"/>
        </w:rPr>
      </w:pPr>
    </w:p>
    <w:p w14:paraId="2444E15D" w14:textId="77777777" w:rsidR="004D1747" w:rsidRPr="001D07D5" w:rsidRDefault="004D1747" w:rsidP="003B44FE">
      <w:pPr>
        <w:rPr>
          <w:rFonts w:asciiTheme="minorHAnsi" w:hAnsiTheme="minorHAnsi" w:cstheme="minorHAnsi"/>
          <w:color w:val="000000" w:themeColor="text1"/>
          <w:sz w:val="22"/>
          <w:szCs w:val="22"/>
        </w:rPr>
      </w:pPr>
    </w:p>
    <w:p w14:paraId="01867DB6"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r w:rsidRPr="001D07D5">
        <w:rPr>
          <w:rFonts w:ascii="Arial" w:hAnsi="Arial" w:cs="Arial"/>
          <w:color w:val="000000" w:themeColor="text1"/>
          <w:spacing w:val="-9"/>
          <w:w w:val="85"/>
          <w:szCs w:val="22"/>
        </w:rPr>
        <w:t>Appeals</w:t>
      </w:r>
    </w:p>
    <w:p w14:paraId="1F916930" w14:textId="77777777" w:rsidR="00AC2030" w:rsidRPr="001D07D5" w:rsidRDefault="00AC2030" w:rsidP="003B44FE">
      <w:pPr>
        <w:rPr>
          <w:rFonts w:asciiTheme="minorHAnsi" w:hAnsiTheme="minorHAnsi" w:cstheme="minorHAnsi"/>
          <w:color w:val="000000" w:themeColor="text1"/>
          <w:sz w:val="22"/>
          <w:szCs w:val="22"/>
        </w:rPr>
      </w:pPr>
    </w:p>
    <w:p w14:paraId="287D2783" w14:textId="77777777" w:rsidR="00DF67A8"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6</w:t>
      </w:r>
      <w:r w:rsidR="00CF0B96" w:rsidRPr="001D07D5">
        <w:rPr>
          <w:rFonts w:asciiTheme="minorHAnsi" w:eastAsia="Arial" w:hAnsiTheme="minorHAnsi" w:cstheme="minorHAnsi"/>
          <w:b/>
          <w:color w:val="000000" w:themeColor="text1"/>
          <w:sz w:val="22"/>
          <w:szCs w:val="22"/>
        </w:rPr>
        <w:t>.</w:t>
      </w:r>
      <w:r w:rsidR="00DF67A8" w:rsidRPr="001D07D5">
        <w:rPr>
          <w:rFonts w:asciiTheme="minorHAnsi" w:eastAsia="Arial" w:hAnsiTheme="minorHAnsi" w:cstheme="minorHAnsi"/>
          <w:b/>
          <w:color w:val="000000" w:themeColor="text1"/>
          <w:sz w:val="22"/>
          <w:szCs w:val="22"/>
        </w:rPr>
        <w:t>1</w:t>
      </w:r>
      <w:r w:rsidR="00CF0B96" w:rsidRPr="001D07D5">
        <w:rPr>
          <w:rFonts w:asciiTheme="minorHAnsi" w:eastAsia="Arial" w:hAnsiTheme="minorHAnsi" w:cstheme="minorHAnsi"/>
          <w:color w:val="000000" w:themeColor="text1"/>
          <w:sz w:val="22"/>
          <w:szCs w:val="22"/>
        </w:rPr>
        <w:t xml:space="preserve"> Parents whose requests are refused have a right to appeal to an Independent Appeal </w:t>
      </w:r>
      <w:r w:rsidR="000F343C" w:rsidRPr="001D07D5">
        <w:rPr>
          <w:rFonts w:asciiTheme="minorHAnsi" w:eastAsia="Arial" w:hAnsiTheme="minorHAnsi" w:cstheme="minorHAnsi"/>
          <w:color w:val="000000" w:themeColor="text1"/>
          <w:sz w:val="22"/>
          <w:szCs w:val="22"/>
        </w:rPr>
        <w:t>Panel</w:t>
      </w:r>
      <w:r w:rsidR="00CF0B96" w:rsidRPr="001D07D5">
        <w:rPr>
          <w:rFonts w:asciiTheme="minorHAnsi" w:eastAsia="Arial" w:hAnsiTheme="minorHAnsi" w:cstheme="minorHAnsi"/>
          <w:color w:val="000000" w:themeColor="text1"/>
          <w:sz w:val="22"/>
          <w:szCs w:val="22"/>
        </w:rPr>
        <w:t xml:space="preserve"> whose decisions can </w:t>
      </w:r>
      <w:r w:rsidR="00D835AF" w:rsidRPr="001D07D5">
        <w:rPr>
          <w:rFonts w:asciiTheme="minorHAnsi" w:eastAsia="Arial" w:hAnsiTheme="minorHAnsi" w:cstheme="minorHAnsi"/>
          <w:color w:val="000000" w:themeColor="text1"/>
          <w:sz w:val="22"/>
          <w:szCs w:val="22"/>
        </w:rPr>
        <w:t>reverse the initial school decision</w:t>
      </w:r>
      <w:r w:rsidR="00CF0B96" w:rsidRPr="001D07D5">
        <w:rPr>
          <w:rFonts w:asciiTheme="minorHAnsi" w:eastAsia="Arial" w:hAnsiTheme="minorHAnsi" w:cstheme="minorHAnsi"/>
          <w:color w:val="000000" w:themeColor="text1"/>
          <w:sz w:val="22"/>
          <w:szCs w:val="22"/>
        </w:rPr>
        <w:t>.</w:t>
      </w:r>
      <w:r w:rsidR="00DF67A8" w:rsidRPr="001D07D5">
        <w:rPr>
          <w:rFonts w:asciiTheme="minorHAnsi" w:eastAsia="Arial" w:hAnsiTheme="minorHAnsi" w:cstheme="minorHAnsi"/>
          <w:b/>
          <w:bCs/>
          <w:color w:val="000000" w:themeColor="text1"/>
          <w:sz w:val="22"/>
          <w:szCs w:val="22"/>
        </w:rPr>
        <w:t xml:space="preserve"> </w:t>
      </w:r>
      <w:r w:rsidR="00CF0B96" w:rsidRPr="001D07D5">
        <w:rPr>
          <w:rFonts w:asciiTheme="minorHAnsi" w:eastAsia="Arial" w:hAnsiTheme="minorHAnsi" w:cstheme="minorHAnsi"/>
          <w:color w:val="000000" w:themeColor="text1"/>
          <w:sz w:val="22"/>
          <w:szCs w:val="22"/>
        </w:rPr>
        <w:t>In the case of parents whose children have an Education, Health &amp; Care Plan, the appeal is to the Special Educational Needs Tribunal.</w:t>
      </w:r>
    </w:p>
    <w:p w14:paraId="6461A018" w14:textId="77777777" w:rsidR="00DF67A8" w:rsidRPr="001D07D5" w:rsidRDefault="00DF67A8" w:rsidP="003B44FE">
      <w:pPr>
        <w:rPr>
          <w:rFonts w:asciiTheme="minorHAnsi" w:eastAsia="Arial" w:hAnsiTheme="minorHAnsi" w:cstheme="minorHAnsi"/>
          <w:color w:val="000000" w:themeColor="text1"/>
          <w:sz w:val="22"/>
          <w:szCs w:val="22"/>
        </w:rPr>
      </w:pPr>
    </w:p>
    <w:p w14:paraId="1047B690" w14:textId="77777777" w:rsidR="00AC2030" w:rsidRPr="001D07D5" w:rsidRDefault="00AC2030" w:rsidP="003B44FE">
      <w:pPr>
        <w:rPr>
          <w:rFonts w:asciiTheme="minorHAnsi" w:eastAsia="Arial" w:hAnsiTheme="minorHAnsi" w:cstheme="minorHAnsi"/>
          <w:b/>
          <w:bCs/>
          <w:color w:val="000000" w:themeColor="text1"/>
          <w:sz w:val="22"/>
          <w:szCs w:val="22"/>
        </w:rPr>
      </w:pPr>
    </w:p>
    <w:p w14:paraId="2A337B72"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r w:rsidRPr="001D07D5">
        <w:rPr>
          <w:rFonts w:ascii="Arial" w:hAnsi="Arial" w:cs="Arial"/>
          <w:color w:val="000000" w:themeColor="text1"/>
          <w:spacing w:val="-9"/>
          <w:w w:val="85"/>
          <w:szCs w:val="22"/>
        </w:rPr>
        <w:t>Transfers</w:t>
      </w:r>
    </w:p>
    <w:p w14:paraId="141382AF" w14:textId="77777777" w:rsidR="00AC2030" w:rsidRPr="001D07D5" w:rsidRDefault="00AC2030" w:rsidP="003B44FE">
      <w:pPr>
        <w:rPr>
          <w:rFonts w:asciiTheme="minorHAnsi" w:eastAsia="Arial" w:hAnsiTheme="minorHAnsi" w:cstheme="minorHAnsi"/>
          <w:b/>
          <w:bCs/>
          <w:color w:val="000000" w:themeColor="text1"/>
          <w:sz w:val="22"/>
          <w:szCs w:val="22"/>
        </w:rPr>
      </w:pPr>
    </w:p>
    <w:p w14:paraId="4B8924E0" w14:textId="584641E1" w:rsidR="004D1747"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7.1</w:t>
      </w:r>
      <w:r w:rsidR="00DF67A8" w:rsidRPr="001D07D5">
        <w:rPr>
          <w:rFonts w:asciiTheme="minorHAnsi" w:eastAsia="Arial" w:hAnsiTheme="minorHAnsi" w:cstheme="minorHAnsi"/>
          <w:b/>
          <w:color w:val="000000" w:themeColor="text1"/>
          <w:sz w:val="22"/>
          <w:szCs w:val="22"/>
        </w:rPr>
        <w:t xml:space="preserve"> </w:t>
      </w:r>
      <w:r w:rsidR="00CF0B96" w:rsidRPr="001D07D5">
        <w:rPr>
          <w:rFonts w:asciiTheme="minorHAnsi" w:eastAsia="Arial" w:hAnsiTheme="minorHAnsi" w:cstheme="minorHAnsi"/>
          <w:color w:val="000000" w:themeColor="text1"/>
          <w:sz w:val="22"/>
          <w:szCs w:val="22"/>
        </w:rPr>
        <w:t xml:space="preserve">If applying from outside the </w:t>
      </w:r>
      <w:r w:rsidR="00DF67A8" w:rsidRPr="001D07D5">
        <w:rPr>
          <w:rFonts w:asciiTheme="minorHAnsi" w:eastAsia="Arial" w:hAnsiTheme="minorHAnsi" w:cstheme="minorHAnsi"/>
          <w:color w:val="000000" w:themeColor="text1"/>
          <w:sz w:val="22"/>
          <w:szCs w:val="22"/>
        </w:rPr>
        <w:t xml:space="preserve">local </w:t>
      </w:r>
      <w:r w:rsidR="00CF0B96" w:rsidRPr="001D07D5">
        <w:rPr>
          <w:rFonts w:asciiTheme="minorHAnsi" w:eastAsia="Arial" w:hAnsiTheme="minorHAnsi" w:cstheme="minorHAnsi"/>
          <w:color w:val="000000" w:themeColor="text1"/>
          <w:sz w:val="22"/>
          <w:szCs w:val="22"/>
        </w:rPr>
        <w:t xml:space="preserve">authority you </w:t>
      </w:r>
      <w:r w:rsidR="001D07D5" w:rsidRPr="001D07D5">
        <w:rPr>
          <w:rFonts w:asciiTheme="minorHAnsi" w:eastAsia="Arial" w:hAnsiTheme="minorHAnsi" w:cstheme="minorHAnsi"/>
          <w:color w:val="000000" w:themeColor="text1"/>
          <w:sz w:val="22"/>
          <w:szCs w:val="22"/>
        </w:rPr>
        <w:t>must</w:t>
      </w:r>
      <w:r w:rsidR="00CF0B96" w:rsidRPr="001D07D5">
        <w:rPr>
          <w:rFonts w:asciiTheme="minorHAnsi" w:eastAsia="Arial" w:hAnsiTheme="minorHAnsi" w:cstheme="minorHAnsi"/>
          <w:color w:val="000000" w:themeColor="text1"/>
          <w:sz w:val="22"/>
          <w:szCs w:val="22"/>
        </w:rPr>
        <w:t xml:space="preserve"> apply via the </w:t>
      </w:r>
      <w:r w:rsidR="00DF67A8" w:rsidRPr="001D07D5">
        <w:rPr>
          <w:rFonts w:asciiTheme="minorHAnsi" w:eastAsia="Arial" w:hAnsiTheme="minorHAnsi" w:cstheme="minorHAnsi"/>
          <w:color w:val="000000" w:themeColor="text1"/>
          <w:sz w:val="22"/>
          <w:szCs w:val="22"/>
        </w:rPr>
        <w:t xml:space="preserve">local </w:t>
      </w:r>
      <w:r w:rsidR="00CF0B96" w:rsidRPr="001D07D5">
        <w:rPr>
          <w:rFonts w:asciiTheme="minorHAnsi" w:eastAsia="Arial" w:hAnsiTheme="minorHAnsi" w:cstheme="minorHAnsi"/>
          <w:color w:val="000000" w:themeColor="text1"/>
          <w:sz w:val="22"/>
          <w:szCs w:val="22"/>
        </w:rPr>
        <w:t>authority in which you live. If your move to Leicestershire</w:t>
      </w:r>
      <w:r w:rsidR="00DF67A8" w:rsidRPr="001D07D5">
        <w:rPr>
          <w:rFonts w:asciiTheme="minorHAnsi" w:eastAsia="Arial" w:hAnsiTheme="minorHAnsi" w:cstheme="minorHAnsi"/>
          <w:color w:val="000000" w:themeColor="text1"/>
          <w:sz w:val="22"/>
          <w:szCs w:val="22"/>
        </w:rPr>
        <w:t xml:space="preserve"> </w:t>
      </w:r>
      <w:r w:rsidR="00CF0B96" w:rsidRPr="001D07D5">
        <w:rPr>
          <w:rFonts w:asciiTheme="minorHAnsi" w:eastAsia="Arial" w:hAnsiTheme="minorHAnsi" w:cstheme="minorHAnsi"/>
          <w:color w:val="000000" w:themeColor="text1"/>
          <w:sz w:val="22"/>
          <w:szCs w:val="22"/>
        </w:rPr>
        <w:t>is imminent, or the home authority</w:t>
      </w:r>
      <w:r w:rsidR="00DF67A8" w:rsidRPr="001D07D5">
        <w:rPr>
          <w:rFonts w:asciiTheme="minorHAnsi" w:eastAsia="Arial" w:hAnsiTheme="minorHAnsi" w:cstheme="minorHAnsi"/>
          <w:color w:val="000000" w:themeColor="text1"/>
          <w:sz w:val="22"/>
          <w:szCs w:val="22"/>
        </w:rPr>
        <w:t xml:space="preserve"> </w:t>
      </w:r>
      <w:r w:rsidR="00CF0B96" w:rsidRPr="001D07D5">
        <w:rPr>
          <w:rFonts w:asciiTheme="minorHAnsi" w:eastAsia="Arial" w:hAnsiTheme="minorHAnsi" w:cstheme="minorHAnsi"/>
          <w:color w:val="000000" w:themeColor="text1"/>
          <w:sz w:val="22"/>
          <w:szCs w:val="22"/>
        </w:rPr>
        <w:t>do not operate a co-ordinated mid-term transfer process, then you should apply through Leicestershire’s online system.</w:t>
      </w:r>
    </w:p>
    <w:p w14:paraId="67589325" w14:textId="77777777" w:rsidR="004D1747" w:rsidRPr="001D07D5" w:rsidRDefault="004D1747" w:rsidP="003B44FE">
      <w:pPr>
        <w:rPr>
          <w:rFonts w:asciiTheme="minorHAnsi" w:hAnsiTheme="minorHAnsi" w:cstheme="minorHAnsi"/>
          <w:color w:val="000000" w:themeColor="text1"/>
          <w:sz w:val="22"/>
          <w:szCs w:val="22"/>
        </w:rPr>
      </w:pPr>
    </w:p>
    <w:p w14:paraId="4C11D040" w14:textId="77777777" w:rsidR="00AC2030" w:rsidRPr="001D07D5" w:rsidRDefault="00AC2030" w:rsidP="003B44FE">
      <w:pPr>
        <w:rPr>
          <w:rFonts w:asciiTheme="minorHAnsi" w:hAnsiTheme="minorHAnsi" w:cstheme="minorHAnsi"/>
          <w:color w:val="000000" w:themeColor="text1"/>
          <w:sz w:val="22"/>
          <w:szCs w:val="22"/>
        </w:rPr>
      </w:pPr>
    </w:p>
    <w:p w14:paraId="626F10F9" w14:textId="77777777" w:rsidR="00AC2030" w:rsidRPr="001D07D5" w:rsidRDefault="00AC2030" w:rsidP="003B44FE">
      <w:pPr>
        <w:rPr>
          <w:rFonts w:asciiTheme="minorHAnsi" w:hAnsiTheme="minorHAnsi" w:cstheme="minorHAnsi"/>
          <w:color w:val="000000" w:themeColor="text1"/>
          <w:sz w:val="22"/>
          <w:szCs w:val="22"/>
        </w:rPr>
      </w:pPr>
    </w:p>
    <w:p w14:paraId="59EB059C" w14:textId="77777777" w:rsidR="00AC2030" w:rsidRPr="001D07D5" w:rsidRDefault="00AC2030" w:rsidP="003B44FE">
      <w:pPr>
        <w:rPr>
          <w:rFonts w:asciiTheme="minorHAnsi" w:hAnsiTheme="minorHAnsi" w:cstheme="minorHAnsi"/>
          <w:color w:val="000000" w:themeColor="text1"/>
          <w:sz w:val="22"/>
          <w:szCs w:val="22"/>
        </w:rPr>
      </w:pPr>
    </w:p>
    <w:p w14:paraId="284313C1" w14:textId="77777777" w:rsidR="00AC2030" w:rsidRPr="001D07D5" w:rsidRDefault="00AC2030" w:rsidP="003B44FE">
      <w:pPr>
        <w:rPr>
          <w:rFonts w:asciiTheme="minorHAnsi" w:hAnsiTheme="minorHAnsi" w:cstheme="minorHAnsi"/>
          <w:color w:val="000000" w:themeColor="text1"/>
          <w:sz w:val="22"/>
          <w:szCs w:val="22"/>
        </w:rPr>
      </w:pPr>
    </w:p>
    <w:p w14:paraId="3059A40A" w14:textId="77777777" w:rsidR="00AC2030" w:rsidRPr="001D07D5" w:rsidRDefault="00AC2030" w:rsidP="003B44FE">
      <w:pPr>
        <w:rPr>
          <w:rFonts w:asciiTheme="minorHAnsi" w:hAnsiTheme="minorHAnsi" w:cstheme="minorHAnsi"/>
          <w:color w:val="000000" w:themeColor="text1"/>
          <w:sz w:val="22"/>
          <w:szCs w:val="22"/>
        </w:rPr>
      </w:pPr>
    </w:p>
    <w:p w14:paraId="79F6CDB3"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r w:rsidRPr="001D07D5">
        <w:rPr>
          <w:rFonts w:ascii="Arial" w:hAnsi="Arial" w:cs="Arial"/>
          <w:color w:val="000000" w:themeColor="text1"/>
          <w:spacing w:val="-9"/>
          <w:w w:val="85"/>
          <w:szCs w:val="22"/>
        </w:rPr>
        <w:t>Waiting List</w:t>
      </w:r>
    </w:p>
    <w:p w14:paraId="0C3E4377" w14:textId="77777777" w:rsidR="00AC2030" w:rsidRPr="001D07D5" w:rsidRDefault="00AC2030" w:rsidP="003B44FE">
      <w:pPr>
        <w:rPr>
          <w:rFonts w:asciiTheme="minorHAnsi" w:hAnsiTheme="minorHAnsi" w:cstheme="minorHAnsi"/>
          <w:color w:val="000000" w:themeColor="text1"/>
          <w:sz w:val="22"/>
          <w:szCs w:val="22"/>
        </w:rPr>
      </w:pPr>
    </w:p>
    <w:p w14:paraId="4BAEF463" w14:textId="77777777" w:rsidR="004D1747" w:rsidRPr="001D07D5" w:rsidRDefault="007A1E3E" w:rsidP="003B44FE">
      <w:pPr>
        <w:rPr>
          <w:rFonts w:asciiTheme="minorHAnsi"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8.1</w:t>
      </w:r>
      <w:r w:rsidR="00CF0B96" w:rsidRPr="001D07D5">
        <w:rPr>
          <w:rFonts w:asciiTheme="minorHAnsi" w:eastAsia="Arial" w:hAnsiTheme="minorHAnsi" w:cstheme="minorHAnsi"/>
          <w:color w:val="000000" w:themeColor="text1"/>
          <w:sz w:val="22"/>
          <w:szCs w:val="22"/>
        </w:rPr>
        <w:t xml:space="preserve"> </w:t>
      </w:r>
      <w:proofErr w:type="spellStart"/>
      <w:r w:rsidR="00CF0B96" w:rsidRPr="001D07D5">
        <w:rPr>
          <w:rFonts w:asciiTheme="minorHAnsi" w:eastAsia="Arial" w:hAnsiTheme="minorHAnsi" w:cstheme="minorHAnsi"/>
          <w:color w:val="000000" w:themeColor="text1"/>
          <w:sz w:val="22"/>
          <w:szCs w:val="22"/>
        </w:rPr>
        <w:t>Welland</w:t>
      </w:r>
      <w:proofErr w:type="spellEnd"/>
      <w:r w:rsidR="00CF0B96" w:rsidRPr="001D07D5">
        <w:rPr>
          <w:rFonts w:asciiTheme="minorHAnsi" w:eastAsia="Arial" w:hAnsiTheme="minorHAnsi" w:cstheme="minorHAnsi"/>
          <w:color w:val="000000" w:themeColor="text1"/>
          <w:sz w:val="22"/>
          <w:szCs w:val="22"/>
        </w:rPr>
        <w:t xml:space="preserve"> Park Academy in conjunction with the local authority will maintain a</w:t>
      </w:r>
      <w:r w:rsidR="00FB6C1E" w:rsidRPr="001D07D5">
        <w:rPr>
          <w:rFonts w:asciiTheme="minorHAnsi" w:eastAsia="Arial" w:hAnsiTheme="minorHAnsi" w:cstheme="minorHAnsi"/>
          <w:color w:val="000000" w:themeColor="text1"/>
          <w:sz w:val="22"/>
          <w:szCs w:val="22"/>
        </w:rPr>
        <w:t xml:space="preserve"> waiting </w:t>
      </w:r>
      <w:r w:rsidR="00CF0B96" w:rsidRPr="001D07D5">
        <w:rPr>
          <w:rFonts w:asciiTheme="minorHAnsi" w:eastAsia="Arial" w:hAnsiTheme="minorHAnsi" w:cstheme="minorHAnsi"/>
          <w:color w:val="000000" w:themeColor="text1"/>
          <w:sz w:val="22"/>
          <w:szCs w:val="22"/>
        </w:rPr>
        <w:t xml:space="preserve">list. The list is maintained from completion of the decision-making process for secondary transfer cycles to the end of the Autumn Term only. </w:t>
      </w:r>
      <w:proofErr w:type="spellStart"/>
      <w:r w:rsidR="00CF0B96" w:rsidRPr="001D07D5">
        <w:rPr>
          <w:rFonts w:asciiTheme="minorHAnsi" w:eastAsia="Arial" w:hAnsiTheme="minorHAnsi" w:cstheme="minorHAnsi"/>
          <w:color w:val="000000" w:themeColor="text1"/>
          <w:sz w:val="22"/>
          <w:szCs w:val="22"/>
        </w:rPr>
        <w:t>Welland</w:t>
      </w:r>
      <w:proofErr w:type="spellEnd"/>
      <w:r w:rsidR="00CF0B96" w:rsidRPr="001D07D5">
        <w:rPr>
          <w:rFonts w:asciiTheme="minorHAnsi" w:eastAsia="Arial" w:hAnsiTheme="minorHAnsi" w:cstheme="minorHAnsi"/>
          <w:color w:val="000000" w:themeColor="text1"/>
          <w:sz w:val="22"/>
          <w:szCs w:val="22"/>
        </w:rPr>
        <w:t xml:space="preserve"> Park Academy do not hold </w:t>
      </w:r>
      <w:r w:rsidR="000F343C" w:rsidRPr="001D07D5">
        <w:rPr>
          <w:rFonts w:asciiTheme="minorHAnsi" w:eastAsia="Arial" w:hAnsiTheme="minorHAnsi" w:cstheme="minorHAnsi"/>
          <w:color w:val="000000" w:themeColor="text1"/>
          <w:sz w:val="22"/>
          <w:szCs w:val="22"/>
        </w:rPr>
        <w:t>waiting</w:t>
      </w:r>
      <w:r w:rsidR="00CF0B96" w:rsidRPr="001D07D5">
        <w:rPr>
          <w:rFonts w:asciiTheme="minorHAnsi" w:eastAsia="Arial" w:hAnsiTheme="minorHAnsi" w:cstheme="minorHAnsi"/>
          <w:color w:val="000000" w:themeColor="text1"/>
          <w:sz w:val="22"/>
          <w:szCs w:val="22"/>
        </w:rPr>
        <w:t xml:space="preserve"> lists for mid-term transfers.</w:t>
      </w:r>
    </w:p>
    <w:p w14:paraId="11E250BC" w14:textId="77777777" w:rsidR="004D1747" w:rsidRPr="001D07D5" w:rsidRDefault="004D1747" w:rsidP="003B44FE">
      <w:pPr>
        <w:rPr>
          <w:rFonts w:asciiTheme="minorHAnsi" w:hAnsiTheme="minorHAnsi" w:cstheme="minorHAnsi"/>
          <w:color w:val="000000" w:themeColor="text1"/>
          <w:sz w:val="22"/>
          <w:szCs w:val="22"/>
        </w:rPr>
      </w:pPr>
    </w:p>
    <w:p w14:paraId="323FFCD0" w14:textId="77777777" w:rsidR="00DF67A8" w:rsidRPr="001D07D5" w:rsidRDefault="007A1E3E"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8</w:t>
      </w:r>
      <w:r w:rsidR="00CF0B96" w:rsidRPr="001D07D5">
        <w:rPr>
          <w:rFonts w:asciiTheme="minorHAnsi" w:eastAsia="Arial" w:hAnsiTheme="minorHAnsi" w:cstheme="minorHAnsi"/>
          <w:b/>
          <w:color w:val="000000" w:themeColor="text1"/>
          <w:sz w:val="22"/>
          <w:szCs w:val="22"/>
        </w:rPr>
        <w:t>.</w:t>
      </w:r>
      <w:r w:rsidRPr="001D07D5">
        <w:rPr>
          <w:rFonts w:asciiTheme="minorHAnsi" w:eastAsia="Arial" w:hAnsiTheme="minorHAnsi" w:cstheme="minorHAnsi"/>
          <w:b/>
          <w:color w:val="000000" w:themeColor="text1"/>
          <w:sz w:val="22"/>
          <w:szCs w:val="22"/>
        </w:rPr>
        <w:t>2</w:t>
      </w:r>
      <w:r w:rsidR="00CF0B96" w:rsidRPr="001D07D5">
        <w:rPr>
          <w:rFonts w:asciiTheme="minorHAnsi" w:eastAsia="Arial" w:hAnsiTheme="minorHAnsi" w:cstheme="minorHAnsi"/>
          <w:b/>
          <w:color w:val="000000" w:themeColor="text1"/>
          <w:sz w:val="22"/>
          <w:szCs w:val="22"/>
        </w:rPr>
        <w:t xml:space="preserve"> </w:t>
      </w:r>
      <w:r w:rsidR="00DF67A8" w:rsidRPr="001D07D5">
        <w:rPr>
          <w:rFonts w:asciiTheme="minorHAnsi" w:eastAsia="Arial" w:hAnsiTheme="minorHAnsi" w:cstheme="minorHAnsi"/>
          <w:color w:val="000000" w:themeColor="text1"/>
          <w:sz w:val="22"/>
          <w:szCs w:val="22"/>
        </w:rPr>
        <w:t>Where applications are eq</w:t>
      </w:r>
      <w:r w:rsidR="00E72CF6" w:rsidRPr="001D07D5">
        <w:rPr>
          <w:rFonts w:asciiTheme="minorHAnsi" w:eastAsia="Arial" w:hAnsiTheme="minorHAnsi" w:cstheme="minorHAnsi"/>
          <w:color w:val="000000" w:themeColor="text1"/>
          <w:sz w:val="22"/>
          <w:szCs w:val="22"/>
        </w:rPr>
        <w:t>ual under the criteria in part 5</w:t>
      </w:r>
      <w:r w:rsidR="00DF67A8" w:rsidRPr="001D07D5">
        <w:rPr>
          <w:rFonts w:asciiTheme="minorHAnsi" w:eastAsia="Arial" w:hAnsiTheme="minorHAnsi" w:cstheme="minorHAnsi"/>
          <w:color w:val="000000" w:themeColor="text1"/>
          <w:sz w:val="22"/>
          <w:szCs w:val="22"/>
        </w:rPr>
        <w:t>,</w:t>
      </w:r>
      <w:r w:rsidR="00CF0B96" w:rsidRPr="001D07D5">
        <w:rPr>
          <w:rFonts w:asciiTheme="minorHAnsi" w:eastAsia="Arial" w:hAnsiTheme="minorHAnsi" w:cstheme="minorHAnsi"/>
          <w:color w:val="000000" w:themeColor="text1"/>
          <w:sz w:val="22"/>
          <w:szCs w:val="22"/>
        </w:rPr>
        <w:t xml:space="preserve"> lots will be drawn supervised by an independent officer.</w:t>
      </w:r>
    </w:p>
    <w:p w14:paraId="5BD27A19" w14:textId="77777777" w:rsidR="00DF67A8" w:rsidRPr="001D07D5" w:rsidRDefault="00DF67A8" w:rsidP="003B44FE">
      <w:pPr>
        <w:rPr>
          <w:rFonts w:asciiTheme="minorHAnsi" w:eastAsia="Arial" w:hAnsiTheme="minorHAnsi" w:cstheme="minorHAnsi"/>
          <w:color w:val="000000" w:themeColor="text1"/>
          <w:sz w:val="22"/>
          <w:szCs w:val="22"/>
        </w:rPr>
      </w:pPr>
    </w:p>
    <w:p w14:paraId="34A2F650" w14:textId="77777777" w:rsidR="00DF67A8" w:rsidRPr="001D07D5" w:rsidRDefault="00DF67A8" w:rsidP="003B44FE">
      <w:pPr>
        <w:rPr>
          <w:rFonts w:asciiTheme="minorHAnsi" w:eastAsia="Arial" w:hAnsiTheme="minorHAnsi" w:cstheme="minorHAnsi"/>
          <w:color w:val="000000" w:themeColor="text1"/>
          <w:sz w:val="22"/>
          <w:szCs w:val="22"/>
        </w:rPr>
      </w:pPr>
    </w:p>
    <w:p w14:paraId="6AD01DBF" w14:textId="77777777" w:rsidR="00AC2030" w:rsidRPr="001D07D5" w:rsidRDefault="00AC2030" w:rsidP="00AC2030">
      <w:pPr>
        <w:pStyle w:val="Heading3"/>
        <w:pBdr>
          <w:bottom w:val="single" w:sz="18" w:space="1" w:color="808080"/>
        </w:pBdr>
        <w:spacing w:before="0" w:after="0" w:line="298" w:lineRule="auto"/>
        <w:rPr>
          <w:rFonts w:ascii="Arial" w:hAnsi="Arial" w:cs="Arial"/>
          <w:b w:val="0"/>
          <w:bCs w:val="0"/>
          <w:color w:val="000000" w:themeColor="text1"/>
          <w:szCs w:val="22"/>
        </w:rPr>
      </w:pPr>
      <w:r w:rsidRPr="001D07D5">
        <w:rPr>
          <w:rFonts w:ascii="Arial" w:hAnsi="Arial" w:cs="Arial"/>
          <w:color w:val="000000" w:themeColor="text1"/>
          <w:spacing w:val="-9"/>
          <w:w w:val="85"/>
          <w:szCs w:val="22"/>
        </w:rPr>
        <w:t>Acceptance or Refusal of Offers; Withdrawal of Places or of Offers of Places</w:t>
      </w:r>
    </w:p>
    <w:p w14:paraId="4D121B8D" w14:textId="77777777" w:rsidR="00DF67A8" w:rsidRPr="001D07D5" w:rsidRDefault="00DF67A8" w:rsidP="003B44FE">
      <w:pPr>
        <w:rPr>
          <w:rFonts w:asciiTheme="minorHAnsi" w:eastAsia="Arial" w:hAnsiTheme="minorHAnsi" w:cstheme="minorHAnsi"/>
          <w:color w:val="000000" w:themeColor="text1"/>
          <w:sz w:val="22"/>
          <w:szCs w:val="22"/>
        </w:rPr>
      </w:pPr>
    </w:p>
    <w:p w14:paraId="4AB7D11B" w14:textId="77777777" w:rsidR="00DD2138" w:rsidRPr="001D07D5" w:rsidRDefault="00CF0B96"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b/>
          <w:color w:val="000000" w:themeColor="text1"/>
          <w:sz w:val="22"/>
          <w:szCs w:val="22"/>
        </w:rPr>
        <w:t>9.</w:t>
      </w:r>
      <w:r w:rsidR="007A1E3E" w:rsidRPr="001D07D5">
        <w:rPr>
          <w:rFonts w:asciiTheme="minorHAnsi" w:eastAsia="Arial" w:hAnsiTheme="minorHAnsi" w:cstheme="minorHAnsi"/>
          <w:b/>
          <w:color w:val="000000" w:themeColor="text1"/>
          <w:sz w:val="22"/>
          <w:szCs w:val="22"/>
        </w:rPr>
        <w:t>1</w:t>
      </w:r>
      <w:r w:rsidRPr="001D07D5">
        <w:rPr>
          <w:rFonts w:asciiTheme="minorHAnsi" w:eastAsia="Arial" w:hAnsiTheme="minorHAnsi" w:cstheme="minorHAnsi"/>
          <w:color w:val="000000" w:themeColor="text1"/>
          <w:sz w:val="22"/>
          <w:szCs w:val="22"/>
        </w:rPr>
        <w:t xml:space="preserve"> In the normal admissions round it will be assumed by the School Admissions Service that the offer is accepted unless it is refused. Once the academic year begins the school place </w:t>
      </w:r>
      <w:r w:rsidR="00DD2138" w:rsidRPr="001D07D5">
        <w:rPr>
          <w:rFonts w:asciiTheme="minorHAnsi" w:eastAsia="Arial" w:hAnsiTheme="minorHAnsi" w:cstheme="minorHAnsi"/>
          <w:color w:val="000000" w:themeColor="text1"/>
          <w:sz w:val="22"/>
          <w:szCs w:val="22"/>
        </w:rPr>
        <w:t>must</w:t>
      </w:r>
      <w:r w:rsidRPr="001D07D5">
        <w:rPr>
          <w:rFonts w:asciiTheme="minorHAnsi" w:eastAsia="Arial" w:hAnsiTheme="minorHAnsi" w:cstheme="minorHAnsi"/>
          <w:color w:val="000000" w:themeColor="text1"/>
          <w:sz w:val="22"/>
          <w:szCs w:val="22"/>
        </w:rPr>
        <w:t xml:space="preserve"> be taken up within 20 school days. For mid-term applications the offer must be taken up within 20 school days from the offer date. </w:t>
      </w:r>
    </w:p>
    <w:p w14:paraId="08DDCD55" w14:textId="77777777" w:rsidR="00DD2138" w:rsidRPr="001D07D5" w:rsidRDefault="00DD2138" w:rsidP="003B44FE">
      <w:pPr>
        <w:rPr>
          <w:rFonts w:asciiTheme="minorHAnsi" w:eastAsia="Arial" w:hAnsiTheme="minorHAnsi" w:cstheme="minorHAnsi"/>
          <w:color w:val="000000" w:themeColor="text1"/>
          <w:sz w:val="22"/>
          <w:szCs w:val="22"/>
        </w:rPr>
      </w:pPr>
    </w:p>
    <w:p w14:paraId="401AE529" w14:textId="77777777" w:rsidR="00DD2138" w:rsidRPr="001D07D5" w:rsidRDefault="00DD2138" w:rsidP="003B44FE">
      <w:pPr>
        <w:rPr>
          <w:rFonts w:asciiTheme="minorHAnsi" w:eastAsia="Arial"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Th</w:t>
      </w:r>
      <w:r w:rsidR="00CF0B96" w:rsidRPr="001D07D5">
        <w:rPr>
          <w:rFonts w:asciiTheme="minorHAnsi" w:eastAsia="Arial" w:hAnsiTheme="minorHAnsi" w:cstheme="minorHAnsi"/>
          <w:color w:val="000000" w:themeColor="text1"/>
          <w:sz w:val="22"/>
          <w:szCs w:val="22"/>
        </w:rPr>
        <w:t xml:space="preserve">e School Admissions Service will afford the parent </w:t>
      </w:r>
      <w:r w:rsidR="004265BB" w:rsidRPr="001D07D5">
        <w:rPr>
          <w:rFonts w:asciiTheme="minorHAnsi" w:eastAsia="Arial" w:hAnsiTheme="minorHAnsi" w:cstheme="minorHAnsi"/>
          <w:color w:val="000000" w:themeColor="text1"/>
          <w:sz w:val="22"/>
          <w:szCs w:val="22"/>
        </w:rPr>
        <w:t>10</w:t>
      </w:r>
      <w:r w:rsidRPr="001D07D5">
        <w:rPr>
          <w:rFonts w:asciiTheme="minorHAnsi" w:eastAsia="Arial" w:hAnsiTheme="minorHAnsi" w:cstheme="minorHAnsi"/>
          <w:color w:val="000000" w:themeColor="text1"/>
          <w:sz w:val="22"/>
          <w:szCs w:val="22"/>
        </w:rPr>
        <w:t xml:space="preserve"> working days</w:t>
      </w:r>
      <w:r w:rsidR="00CF0B96" w:rsidRPr="001D07D5">
        <w:rPr>
          <w:rFonts w:asciiTheme="minorHAnsi" w:eastAsia="Arial" w:hAnsiTheme="minorHAnsi" w:cstheme="minorHAnsi"/>
          <w:color w:val="000000" w:themeColor="text1"/>
          <w:sz w:val="22"/>
          <w:szCs w:val="22"/>
        </w:rPr>
        <w:t xml:space="preserve"> plus</w:t>
      </w:r>
      <w:r w:rsidRPr="001D07D5">
        <w:rPr>
          <w:rFonts w:asciiTheme="minorHAnsi" w:eastAsia="Arial" w:hAnsiTheme="minorHAnsi" w:cstheme="minorHAnsi"/>
          <w:color w:val="000000" w:themeColor="text1"/>
          <w:sz w:val="22"/>
          <w:szCs w:val="22"/>
        </w:rPr>
        <w:t xml:space="preserve"> an</w:t>
      </w:r>
      <w:r w:rsidR="00CF0B96" w:rsidRPr="001D07D5">
        <w:rPr>
          <w:rFonts w:asciiTheme="minorHAnsi" w:eastAsia="Arial" w:hAnsiTheme="minorHAnsi" w:cstheme="minorHAnsi"/>
          <w:color w:val="000000" w:themeColor="text1"/>
          <w:sz w:val="22"/>
          <w:szCs w:val="22"/>
        </w:rPr>
        <w:t xml:space="preserve"> additional </w:t>
      </w:r>
      <w:r w:rsidR="004265BB" w:rsidRPr="001D07D5">
        <w:rPr>
          <w:rFonts w:asciiTheme="minorHAnsi" w:eastAsia="Arial" w:hAnsiTheme="minorHAnsi" w:cstheme="minorHAnsi"/>
          <w:color w:val="000000" w:themeColor="text1"/>
          <w:sz w:val="22"/>
          <w:szCs w:val="22"/>
        </w:rPr>
        <w:t>5</w:t>
      </w:r>
      <w:r w:rsidRPr="001D07D5">
        <w:rPr>
          <w:rFonts w:asciiTheme="minorHAnsi" w:eastAsia="Arial" w:hAnsiTheme="minorHAnsi" w:cstheme="minorHAnsi"/>
          <w:color w:val="000000" w:themeColor="text1"/>
          <w:sz w:val="22"/>
          <w:szCs w:val="22"/>
        </w:rPr>
        <w:t xml:space="preserve"> working</w:t>
      </w:r>
      <w:r w:rsidR="00CF0B96" w:rsidRPr="001D07D5">
        <w:rPr>
          <w:rFonts w:asciiTheme="minorHAnsi" w:eastAsia="Arial" w:hAnsiTheme="minorHAnsi" w:cstheme="minorHAnsi"/>
          <w:color w:val="000000" w:themeColor="text1"/>
          <w:sz w:val="22"/>
          <w:szCs w:val="22"/>
        </w:rPr>
        <w:t xml:space="preserve"> days for a reminde</w:t>
      </w:r>
      <w:r w:rsidRPr="001D07D5">
        <w:rPr>
          <w:rFonts w:asciiTheme="minorHAnsi" w:eastAsia="Arial" w:hAnsiTheme="minorHAnsi" w:cstheme="minorHAnsi"/>
          <w:color w:val="000000" w:themeColor="text1"/>
          <w:sz w:val="22"/>
          <w:szCs w:val="22"/>
        </w:rPr>
        <w:t xml:space="preserve">r </w:t>
      </w:r>
      <w:r w:rsidR="00CF0B96" w:rsidRPr="001D07D5">
        <w:rPr>
          <w:rFonts w:asciiTheme="minorHAnsi" w:eastAsia="Arial" w:hAnsiTheme="minorHAnsi" w:cstheme="minorHAnsi"/>
          <w:color w:val="000000" w:themeColor="text1"/>
          <w:sz w:val="22"/>
          <w:szCs w:val="22"/>
        </w:rPr>
        <w:t xml:space="preserve">to accept the offered place. If no acceptance is received the offered place </w:t>
      </w:r>
      <w:r w:rsidRPr="001D07D5">
        <w:rPr>
          <w:rFonts w:asciiTheme="minorHAnsi" w:eastAsia="Arial" w:hAnsiTheme="minorHAnsi" w:cstheme="minorHAnsi"/>
          <w:color w:val="000000" w:themeColor="text1"/>
          <w:sz w:val="22"/>
          <w:szCs w:val="22"/>
        </w:rPr>
        <w:t>will</w:t>
      </w:r>
      <w:r w:rsidR="00CF0B96" w:rsidRPr="001D07D5">
        <w:rPr>
          <w:rFonts w:asciiTheme="minorHAnsi" w:eastAsia="Arial" w:hAnsiTheme="minorHAnsi" w:cstheme="minorHAnsi"/>
          <w:color w:val="000000" w:themeColor="text1"/>
          <w:sz w:val="22"/>
          <w:szCs w:val="22"/>
        </w:rPr>
        <w:t xml:space="preserve"> be withdrawn.</w:t>
      </w:r>
    </w:p>
    <w:p w14:paraId="62D620F9" w14:textId="77777777" w:rsidR="00DD2138" w:rsidRPr="001D07D5" w:rsidRDefault="00DD2138" w:rsidP="003B44FE">
      <w:pPr>
        <w:rPr>
          <w:rFonts w:asciiTheme="minorHAnsi" w:eastAsia="Arial" w:hAnsiTheme="minorHAnsi" w:cstheme="minorHAnsi"/>
          <w:color w:val="000000" w:themeColor="text1"/>
          <w:sz w:val="22"/>
          <w:szCs w:val="22"/>
        </w:rPr>
      </w:pPr>
    </w:p>
    <w:p w14:paraId="4BBBCA72" w14:textId="77777777" w:rsidR="004D1747" w:rsidRPr="001D07D5" w:rsidRDefault="00DD2138" w:rsidP="003B44FE">
      <w:pPr>
        <w:rPr>
          <w:rFonts w:asciiTheme="minorHAnsi" w:hAnsiTheme="minorHAnsi" w:cstheme="minorHAnsi"/>
          <w:color w:val="000000" w:themeColor="text1"/>
          <w:sz w:val="22"/>
          <w:szCs w:val="22"/>
        </w:rPr>
      </w:pPr>
      <w:r w:rsidRPr="001D07D5">
        <w:rPr>
          <w:rFonts w:asciiTheme="minorHAnsi" w:eastAsia="Arial" w:hAnsiTheme="minorHAnsi" w:cstheme="minorHAnsi"/>
          <w:color w:val="000000" w:themeColor="text1"/>
          <w:sz w:val="22"/>
          <w:szCs w:val="22"/>
        </w:rPr>
        <w:t>T</w:t>
      </w:r>
      <w:r w:rsidR="00CF0B96" w:rsidRPr="001D07D5">
        <w:rPr>
          <w:rFonts w:asciiTheme="minorHAnsi" w:eastAsia="Arial" w:hAnsiTheme="minorHAnsi" w:cstheme="minorHAnsi"/>
          <w:color w:val="000000" w:themeColor="text1"/>
          <w:sz w:val="22"/>
          <w:szCs w:val="22"/>
        </w:rPr>
        <w:t xml:space="preserve">he </w:t>
      </w:r>
      <w:r w:rsidRPr="001D07D5">
        <w:rPr>
          <w:rFonts w:asciiTheme="minorHAnsi" w:eastAsia="Arial" w:hAnsiTheme="minorHAnsi" w:cstheme="minorHAnsi"/>
          <w:color w:val="000000" w:themeColor="text1"/>
          <w:sz w:val="22"/>
          <w:szCs w:val="22"/>
        </w:rPr>
        <w:t>school</w:t>
      </w:r>
      <w:r w:rsidR="00CF0B96" w:rsidRPr="001D07D5">
        <w:rPr>
          <w:rFonts w:asciiTheme="minorHAnsi" w:eastAsia="Arial" w:hAnsiTheme="minorHAnsi" w:cstheme="minorHAnsi"/>
          <w:color w:val="000000" w:themeColor="text1"/>
          <w:sz w:val="22"/>
          <w:szCs w:val="22"/>
        </w:rPr>
        <w:t xml:space="preserve"> reserves the right to withdraw a school place, or an offer of a place where the place has been obtained by false or misleading information, for example an incorrect address or date of birth. </w:t>
      </w:r>
    </w:p>
    <w:p w14:paraId="7E525705" w14:textId="77777777" w:rsidR="004D1747" w:rsidRPr="001D07D5" w:rsidRDefault="004D1747" w:rsidP="003B44FE">
      <w:pPr>
        <w:rPr>
          <w:rFonts w:asciiTheme="minorHAnsi" w:hAnsiTheme="minorHAnsi" w:cstheme="minorHAnsi"/>
          <w:color w:val="000000" w:themeColor="text1"/>
          <w:sz w:val="22"/>
          <w:szCs w:val="22"/>
        </w:rPr>
      </w:pPr>
    </w:p>
    <w:p w14:paraId="5A202F90" w14:textId="77777777" w:rsidR="004D1747" w:rsidRPr="001D07D5" w:rsidRDefault="004D1747" w:rsidP="003B44FE">
      <w:pPr>
        <w:rPr>
          <w:rFonts w:asciiTheme="minorHAnsi" w:hAnsiTheme="minorHAnsi" w:cstheme="minorHAnsi"/>
          <w:color w:val="000000" w:themeColor="text1"/>
          <w:sz w:val="22"/>
          <w:szCs w:val="22"/>
        </w:rPr>
      </w:pPr>
    </w:p>
    <w:p w14:paraId="1FCD995B" w14:textId="77777777" w:rsidR="004D1747" w:rsidRPr="001D07D5" w:rsidRDefault="004D1747" w:rsidP="003B44FE">
      <w:pPr>
        <w:rPr>
          <w:rFonts w:asciiTheme="minorHAnsi" w:hAnsiTheme="minorHAnsi" w:cstheme="minorHAnsi"/>
          <w:color w:val="000000" w:themeColor="text1"/>
          <w:sz w:val="22"/>
          <w:szCs w:val="22"/>
        </w:rPr>
      </w:pPr>
    </w:p>
    <w:p w14:paraId="2D80FD12" w14:textId="77777777" w:rsidR="004D1747" w:rsidRPr="001D07D5" w:rsidRDefault="004D1747" w:rsidP="003B44FE">
      <w:pPr>
        <w:rPr>
          <w:rFonts w:asciiTheme="minorHAnsi" w:hAnsiTheme="minorHAnsi" w:cstheme="minorHAnsi"/>
          <w:color w:val="000000" w:themeColor="text1"/>
          <w:sz w:val="22"/>
          <w:szCs w:val="22"/>
        </w:rPr>
      </w:pPr>
    </w:p>
    <w:p w14:paraId="48795A2E" w14:textId="77777777" w:rsidR="004D1747" w:rsidRPr="001D07D5" w:rsidRDefault="004D1747" w:rsidP="003B44FE">
      <w:pPr>
        <w:rPr>
          <w:rFonts w:asciiTheme="minorHAnsi" w:hAnsiTheme="minorHAnsi" w:cstheme="minorHAnsi"/>
          <w:color w:val="000000" w:themeColor="text1"/>
          <w:sz w:val="22"/>
          <w:szCs w:val="22"/>
        </w:rPr>
      </w:pPr>
    </w:p>
    <w:sectPr w:rsidR="004D1747" w:rsidRPr="001D07D5">
      <w:footerReference w:type="default" r:id="rId8"/>
      <w:headerReference w:type="first" r:id="rId9"/>
      <w:footerReference w:type="first" r:id="rId10"/>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3904" w14:textId="77777777" w:rsidR="007A1E3E" w:rsidRDefault="007A1E3E">
      <w:r>
        <w:separator/>
      </w:r>
    </w:p>
  </w:endnote>
  <w:endnote w:type="continuationSeparator" w:id="0">
    <w:p w14:paraId="7987CCC5" w14:textId="77777777" w:rsidR="007A1E3E" w:rsidRDefault="007A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97666"/>
      <w:placeholder>
        <w:docPart w:val="DefaultPlaceholder_22675703"/>
      </w:placeholder>
    </w:sdtPr>
    <w:sdtEndPr/>
    <w:sdtContent>
      <w:p w14:paraId="2B67AACD" w14:textId="77777777" w:rsidR="007A1E3E" w:rsidRDefault="007A1E3E">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DE07DC" w:rsidRPr="00DE07DC">
          <w:rPr>
            <w:rFonts w:ascii="Calibri" w:eastAsia="Calibri" w:hAnsi="Calibri" w:cs="Calibri"/>
            <w:noProof/>
            <w:sz w:val="22"/>
            <w:szCs w:val="22"/>
          </w:rPr>
          <w:t>2</w:t>
        </w:r>
        <w:r>
          <w:rPr>
            <w:rFonts w:ascii="Calibri" w:eastAsia="Calibri" w:hAnsi="Calibri" w:cs="Calibri"/>
            <w:sz w:val="22"/>
            <w:szCs w:val="22"/>
          </w:rPr>
          <w:fldChar w:fldCharType="end"/>
        </w:r>
      </w:p>
    </w:sdtContent>
  </w:sdt>
  <w:p w14:paraId="43103391" w14:textId="77777777" w:rsidR="007A1E3E" w:rsidRDefault="007A1E3E">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AFC2" w14:textId="77777777" w:rsidR="003B44FE" w:rsidRDefault="003B44FE">
    <w:pPr>
      <w:pStyle w:val="Footer"/>
    </w:pPr>
    <w:r w:rsidRPr="00C41375">
      <w:rPr>
        <w:noProof/>
      </w:rPr>
      <mc:AlternateContent>
        <mc:Choice Requires="wps">
          <w:drawing>
            <wp:anchor distT="0" distB="0" distL="114300" distR="114300" simplePos="0" relativeHeight="251662336" behindDoc="0" locked="0" layoutInCell="1" allowOverlap="1" wp14:anchorId="1465D3DC" wp14:editId="217D49DC">
              <wp:simplePos x="0" y="0"/>
              <wp:positionH relativeFrom="page">
                <wp:posOffset>28575</wp:posOffset>
              </wp:positionH>
              <wp:positionV relativeFrom="paragraph">
                <wp:posOffset>-133350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BC3F" id="Rectangle 7" o:spid="_x0000_s1026" style="position:absolute;margin-left:2.25pt;margin-top:-10.5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" fillcolor="#d8d8d8 [2732]" stroked="f" strokeweight="2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950A" w14:textId="77777777" w:rsidR="007A1E3E" w:rsidRDefault="007A1E3E">
      <w:r>
        <w:separator/>
      </w:r>
    </w:p>
  </w:footnote>
  <w:footnote w:type="continuationSeparator" w:id="0">
    <w:p w14:paraId="447AD08C" w14:textId="77777777" w:rsidR="007A1E3E" w:rsidRDefault="007A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0D77" w14:textId="77777777" w:rsidR="003B44FE" w:rsidRDefault="003B44FE">
    <w:pPr>
      <w:pStyle w:val="Header"/>
    </w:pPr>
    <w:r>
      <w:rPr>
        <w:noProof/>
        <w:sz w:val="22"/>
        <w:szCs w:val="22"/>
      </w:rPr>
      <w:drawing>
        <wp:anchor distT="0" distB="0" distL="114300" distR="114300" simplePos="0" relativeHeight="251660288" behindDoc="1" locked="0" layoutInCell="1" allowOverlap="1" wp14:anchorId="3A899893" wp14:editId="4BAF0529">
          <wp:simplePos x="0" y="0"/>
          <wp:positionH relativeFrom="column">
            <wp:posOffset>-447675</wp:posOffset>
          </wp:positionH>
          <wp:positionV relativeFrom="paragraph">
            <wp:posOffset>-486410</wp:posOffset>
          </wp:positionV>
          <wp:extent cx="75723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179860" name=""/>
                  <pic:cNvPicPr>
                    <a:picLocks noChangeAspect="1"/>
                  </pic:cNvPicPr>
                </pic:nvPicPr>
                <pic:blipFill>
                  <a:blip r:embed="rId1"/>
                  <a:stretch>
                    <a:fillRect/>
                  </a:stretch>
                </pic:blipFill>
                <pic:spPr>
                  <a:xfrm>
                    <a:off x="0" y="0"/>
                    <a:ext cx="7572375" cy="113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4184D544">
      <w:start w:val="1"/>
      <w:numFmt w:val="bullet"/>
      <w:lvlText w:val=""/>
      <w:lvlJc w:val="left"/>
      <w:pPr>
        <w:ind w:left="720" w:hanging="360"/>
      </w:pPr>
      <w:rPr>
        <w:rFonts w:ascii="Symbol" w:hAnsi="Symbol"/>
        <w:b w:val="0"/>
        <w:bCs w:val="0"/>
      </w:rPr>
    </w:lvl>
    <w:lvl w:ilvl="1" w:tplc="32C63768">
      <w:start w:val="1"/>
      <w:numFmt w:val="bullet"/>
      <w:lvlText w:val="o"/>
      <w:lvlJc w:val="left"/>
      <w:pPr>
        <w:tabs>
          <w:tab w:val="num" w:pos="1440"/>
        </w:tabs>
        <w:ind w:left="1440" w:hanging="360"/>
      </w:pPr>
      <w:rPr>
        <w:rFonts w:ascii="Courier New" w:hAnsi="Courier New"/>
      </w:rPr>
    </w:lvl>
    <w:lvl w:ilvl="2" w:tplc="FB5ED7C6">
      <w:start w:val="1"/>
      <w:numFmt w:val="bullet"/>
      <w:lvlText w:val=""/>
      <w:lvlJc w:val="left"/>
      <w:pPr>
        <w:tabs>
          <w:tab w:val="num" w:pos="2160"/>
        </w:tabs>
        <w:ind w:left="2160" w:hanging="360"/>
      </w:pPr>
      <w:rPr>
        <w:rFonts w:ascii="Wingdings" w:hAnsi="Wingdings"/>
      </w:rPr>
    </w:lvl>
    <w:lvl w:ilvl="3" w:tplc="69F65B00">
      <w:start w:val="1"/>
      <w:numFmt w:val="bullet"/>
      <w:lvlText w:val=""/>
      <w:lvlJc w:val="left"/>
      <w:pPr>
        <w:tabs>
          <w:tab w:val="num" w:pos="2880"/>
        </w:tabs>
        <w:ind w:left="2880" w:hanging="360"/>
      </w:pPr>
      <w:rPr>
        <w:rFonts w:ascii="Symbol" w:hAnsi="Symbol"/>
      </w:rPr>
    </w:lvl>
    <w:lvl w:ilvl="4" w:tplc="946450F2">
      <w:start w:val="1"/>
      <w:numFmt w:val="bullet"/>
      <w:lvlText w:val="o"/>
      <w:lvlJc w:val="left"/>
      <w:pPr>
        <w:tabs>
          <w:tab w:val="num" w:pos="3600"/>
        </w:tabs>
        <w:ind w:left="3600" w:hanging="360"/>
      </w:pPr>
      <w:rPr>
        <w:rFonts w:ascii="Courier New" w:hAnsi="Courier New"/>
      </w:rPr>
    </w:lvl>
    <w:lvl w:ilvl="5" w:tplc="A2F620DC">
      <w:start w:val="1"/>
      <w:numFmt w:val="bullet"/>
      <w:lvlText w:val=""/>
      <w:lvlJc w:val="left"/>
      <w:pPr>
        <w:tabs>
          <w:tab w:val="num" w:pos="4320"/>
        </w:tabs>
        <w:ind w:left="4320" w:hanging="360"/>
      </w:pPr>
      <w:rPr>
        <w:rFonts w:ascii="Wingdings" w:hAnsi="Wingdings"/>
      </w:rPr>
    </w:lvl>
    <w:lvl w:ilvl="6" w:tplc="191A8324">
      <w:start w:val="1"/>
      <w:numFmt w:val="bullet"/>
      <w:lvlText w:val=""/>
      <w:lvlJc w:val="left"/>
      <w:pPr>
        <w:tabs>
          <w:tab w:val="num" w:pos="5040"/>
        </w:tabs>
        <w:ind w:left="5040" w:hanging="360"/>
      </w:pPr>
      <w:rPr>
        <w:rFonts w:ascii="Symbol" w:hAnsi="Symbol"/>
      </w:rPr>
    </w:lvl>
    <w:lvl w:ilvl="7" w:tplc="970C0D20">
      <w:start w:val="1"/>
      <w:numFmt w:val="bullet"/>
      <w:lvlText w:val="o"/>
      <w:lvlJc w:val="left"/>
      <w:pPr>
        <w:tabs>
          <w:tab w:val="num" w:pos="5760"/>
        </w:tabs>
        <w:ind w:left="5760" w:hanging="360"/>
      </w:pPr>
      <w:rPr>
        <w:rFonts w:ascii="Courier New" w:hAnsi="Courier New"/>
      </w:rPr>
    </w:lvl>
    <w:lvl w:ilvl="8" w:tplc="D4D0B0BC">
      <w:start w:val="1"/>
      <w:numFmt w:val="bullet"/>
      <w:lvlText w:val=""/>
      <w:lvlJc w:val="left"/>
      <w:pPr>
        <w:tabs>
          <w:tab w:val="num" w:pos="6480"/>
        </w:tabs>
        <w:ind w:left="6480" w:hanging="360"/>
      </w:pPr>
      <w:rPr>
        <w:rFonts w:ascii="Wingdings" w:hAnsi="Wingdings"/>
      </w:rPr>
    </w:lvl>
  </w:abstractNum>
  <w:abstractNum w:abstractNumId="10" w15:restartNumberingAfterBreak="0">
    <w:nsid w:val="18104CBF"/>
    <w:multiLevelType w:val="hybridMultilevel"/>
    <w:tmpl w:val="EF5C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D61DF"/>
    <w:multiLevelType w:val="hybridMultilevel"/>
    <w:tmpl w:val="E2BCCB5E"/>
    <w:lvl w:ilvl="0" w:tplc="4850A0E4">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A37AB"/>
    <w:multiLevelType w:val="hybridMultilevel"/>
    <w:tmpl w:val="A9081B08"/>
    <w:lvl w:ilvl="0" w:tplc="0809000F">
      <w:start w:val="1"/>
      <w:numFmt w:val="decimal"/>
      <w:lvlText w:val="%1."/>
      <w:lvlJc w:val="left"/>
      <w:pPr>
        <w:ind w:left="1084" w:hanging="360"/>
      </w:p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319D2202"/>
    <w:multiLevelType w:val="hybridMultilevel"/>
    <w:tmpl w:val="047670D6"/>
    <w:lvl w:ilvl="0" w:tplc="3FE21190">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7604"/>
    <w:multiLevelType w:val="hybridMultilevel"/>
    <w:tmpl w:val="B73A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450"/>
    <w:multiLevelType w:val="hybridMultilevel"/>
    <w:tmpl w:val="DBE807A2"/>
    <w:lvl w:ilvl="0" w:tplc="FA9AB34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A264E"/>
    <w:multiLevelType w:val="multilevel"/>
    <w:tmpl w:val="FE0E1C3C"/>
    <w:lvl w:ilvl="0">
      <w:start w:val="5"/>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8228E5"/>
    <w:multiLevelType w:val="hybridMultilevel"/>
    <w:tmpl w:val="355C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7903"/>
    <w:multiLevelType w:val="multilevel"/>
    <w:tmpl w:val="60341B02"/>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8"/>
  </w:num>
  <w:num w:numId="13">
    <w:abstractNumId w:val="12"/>
  </w:num>
  <w:num w:numId="14">
    <w:abstractNumId w:val="14"/>
  </w:num>
  <w:num w:numId="15">
    <w:abstractNumId w:val="17"/>
  </w:num>
  <w:num w:numId="16">
    <w:abstractNumId w:val="10"/>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47"/>
    <w:rsid w:val="000F343C"/>
    <w:rsid w:val="0011236B"/>
    <w:rsid w:val="00133C5C"/>
    <w:rsid w:val="00136855"/>
    <w:rsid w:val="00164380"/>
    <w:rsid w:val="001D07D5"/>
    <w:rsid w:val="00225D0B"/>
    <w:rsid w:val="00243A17"/>
    <w:rsid w:val="002B0D4D"/>
    <w:rsid w:val="003A0CDD"/>
    <w:rsid w:val="003B44FE"/>
    <w:rsid w:val="003D4BCD"/>
    <w:rsid w:val="003F0150"/>
    <w:rsid w:val="00403413"/>
    <w:rsid w:val="004265BB"/>
    <w:rsid w:val="00496800"/>
    <w:rsid w:val="004B2B8A"/>
    <w:rsid w:val="004D1747"/>
    <w:rsid w:val="004E0C7E"/>
    <w:rsid w:val="004E6AD7"/>
    <w:rsid w:val="00544052"/>
    <w:rsid w:val="0058584D"/>
    <w:rsid w:val="00593AC5"/>
    <w:rsid w:val="005F5D3B"/>
    <w:rsid w:val="005F68C1"/>
    <w:rsid w:val="00627D51"/>
    <w:rsid w:val="00655A50"/>
    <w:rsid w:val="00677A7A"/>
    <w:rsid w:val="0068072E"/>
    <w:rsid w:val="006E6686"/>
    <w:rsid w:val="007A1E3E"/>
    <w:rsid w:val="007E2179"/>
    <w:rsid w:val="00811A0E"/>
    <w:rsid w:val="008803C6"/>
    <w:rsid w:val="008C2DF7"/>
    <w:rsid w:val="008C406F"/>
    <w:rsid w:val="00961371"/>
    <w:rsid w:val="009D217F"/>
    <w:rsid w:val="00A6164D"/>
    <w:rsid w:val="00A94E0E"/>
    <w:rsid w:val="00AB7444"/>
    <w:rsid w:val="00AC2030"/>
    <w:rsid w:val="00AC3770"/>
    <w:rsid w:val="00BD14CE"/>
    <w:rsid w:val="00BF62BE"/>
    <w:rsid w:val="00C035D3"/>
    <w:rsid w:val="00C42A14"/>
    <w:rsid w:val="00CF0B96"/>
    <w:rsid w:val="00D031EE"/>
    <w:rsid w:val="00D55D5D"/>
    <w:rsid w:val="00D835AF"/>
    <w:rsid w:val="00D918FF"/>
    <w:rsid w:val="00DD2134"/>
    <w:rsid w:val="00DD2138"/>
    <w:rsid w:val="00DE07DC"/>
    <w:rsid w:val="00DF67A8"/>
    <w:rsid w:val="00E400C0"/>
    <w:rsid w:val="00E6464E"/>
    <w:rsid w:val="00E72CF6"/>
    <w:rsid w:val="00EF2D80"/>
    <w:rsid w:val="00F31987"/>
    <w:rsid w:val="00F726F8"/>
    <w:rsid w:val="00FB6C1E"/>
    <w:rsid w:val="00F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CE656E"/>
  <w15:docId w15:val="{BD3CE2C5-A8A4-4371-A16F-BEFEFAC7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0B96"/>
    <w:rPr>
      <w:rFonts w:ascii="Tahoma" w:hAnsi="Tahoma" w:cs="Tahoma"/>
      <w:sz w:val="16"/>
      <w:szCs w:val="16"/>
    </w:rPr>
  </w:style>
  <w:style w:type="character" w:customStyle="1" w:styleId="BalloonTextChar">
    <w:name w:val="Balloon Text Char"/>
    <w:basedOn w:val="DefaultParagraphFont"/>
    <w:link w:val="BalloonText"/>
    <w:uiPriority w:val="99"/>
    <w:semiHidden/>
    <w:rsid w:val="00CF0B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0B96"/>
    <w:rPr>
      <w:b/>
      <w:bCs/>
    </w:rPr>
  </w:style>
  <w:style w:type="character" w:customStyle="1" w:styleId="CommentSubjectChar">
    <w:name w:val="Comment Subject Char"/>
    <w:basedOn w:val="CommentTextChar"/>
    <w:link w:val="CommentSubject"/>
    <w:uiPriority w:val="99"/>
    <w:semiHidden/>
    <w:rsid w:val="00CF0B96"/>
    <w:rPr>
      <w:b/>
      <w:bCs/>
    </w:rPr>
  </w:style>
  <w:style w:type="paragraph" w:styleId="ListParagraph">
    <w:name w:val="List Paragraph"/>
    <w:basedOn w:val="Normal"/>
    <w:uiPriority w:val="34"/>
    <w:qFormat/>
    <w:rsid w:val="00225D0B"/>
    <w:pPr>
      <w:ind w:left="720"/>
      <w:contextualSpacing/>
    </w:pPr>
  </w:style>
  <w:style w:type="paragraph" w:styleId="Revision">
    <w:name w:val="Revision"/>
    <w:hidden/>
    <w:uiPriority w:val="99"/>
    <w:semiHidden/>
    <w:rsid w:val="007A1E3E"/>
    <w:rPr>
      <w:sz w:val="24"/>
      <w:szCs w:val="24"/>
    </w:rPr>
  </w:style>
  <w:style w:type="table" w:styleId="TableGrid">
    <w:name w:val="Table Grid"/>
    <w:basedOn w:val="TableNormal"/>
    <w:uiPriority w:val="59"/>
    <w:rsid w:val="0068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4FE"/>
    <w:pPr>
      <w:tabs>
        <w:tab w:val="center" w:pos="4513"/>
        <w:tab w:val="right" w:pos="9026"/>
      </w:tabs>
    </w:pPr>
  </w:style>
  <w:style w:type="character" w:customStyle="1" w:styleId="HeaderChar">
    <w:name w:val="Header Char"/>
    <w:basedOn w:val="DefaultParagraphFont"/>
    <w:link w:val="Header"/>
    <w:uiPriority w:val="99"/>
    <w:rsid w:val="003B44FE"/>
    <w:rPr>
      <w:sz w:val="24"/>
      <w:szCs w:val="24"/>
    </w:rPr>
  </w:style>
  <w:style w:type="paragraph" w:styleId="Footer">
    <w:name w:val="footer"/>
    <w:basedOn w:val="Normal"/>
    <w:link w:val="FooterChar"/>
    <w:uiPriority w:val="99"/>
    <w:unhideWhenUsed/>
    <w:rsid w:val="003B44FE"/>
    <w:pPr>
      <w:tabs>
        <w:tab w:val="center" w:pos="4513"/>
        <w:tab w:val="right" w:pos="9026"/>
      </w:tabs>
    </w:pPr>
  </w:style>
  <w:style w:type="character" w:customStyle="1" w:styleId="FooterChar">
    <w:name w:val="Footer Char"/>
    <w:basedOn w:val="DefaultParagraphFont"/>
    <w:link w:val="Footer"/>
    <w:uiPriority w:val="99"/>
    <w:rsid w:val="003B44FE"/>
    <w:rPr>
      <w:sz w:val="24"/>
      <w:szCs w:val="24"/>
    </w:rPr>
  </w:style>
  <w:style w:type="character" w:customStyle="1" w:styleId="normaltextrun">
    <w:name w:val="normaltextrun"/>
    <w:basedOn w:val="DefaultParagraphFont"/>
    <w:rsid w:val="003B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11031">
      <w:bodyDiv w:val="1"/>
      <w:marLeft w:val="0"/>
      <w:marRight w:val="0"/>
      <w:marTop w:val="0"/>
      <w:marBottom w:val="0"/>
      <w:divBdr>
        <w:top w:val="none" w:sz="0" w:space="0" w:color="auto"/>
        <w:left w:val="none" w:sz="0" w:space="0" w:color="auto"/>
        <w:bottom w:val="none" w:sz="0" w:space="0" w:color="auto"/>
        <w:right w:val="none" w:sz="0" w:space="0" w:color="auto"/>
      </w:divBdr>
      <w:divsChild>
        <w:div w:id="969088751">
          <w:marLeft w:val="0"/>
          <w:marRight w:val="0"/>
          <w:marTop w:val="0"/>
          <w:marBottom w:val="0"/>
          <w:divBdr>
            <w:top w:val="none" w:sz="0" w:space="0" w:color="auto"/>
            <w:left w:val="none" w:sz="0" w:space="0" w:color="auto"/>
            <w:bottom w:val="none" w:sz="0" w:space="0" w:color="auto"/>
            <w:right w:val="none" w:sz="0" w:space="0" w:color="auto"/>
          </w:divBdr>
          <w:divsChild>
            <w:div w:id="664939314">
              <w:marLeft w:val="0"/>
              <w:marRight w:val="0"/>
              <w:marTop w:val="0"/>
              <w:marBottom w:val="0"/>
              <w:divBdr>
                <w:top w:val="none" w:sz="0" w:space="0" w:color="auto"/>
                <w:left w:val="none" w:sz="0" w:space="0" w:color="auto"/>
                <w:bottom w:val="none" w:sz="0" w:space="0" w:color="auto"/>
                <w:right w:val="none" w:sz="0" w:space="0" w:color="auto"/>
              </w:divBdr>
              <w:divsChild>
                <w:div w:id="2055889661">
                  <w:marLeft w:val="0"/>
                  <w:marRight w:val="0"/>
                  <w:marTop w:val="0"/>
                  <w:marBottom w:val="0"/>
                  <w:divBdr>
                    <w:top w:val="none" w:sz="0" w:space="0" w:color="auto"/>
                    <w:left w:val="none" w:sz="0" w:space="0" w:color="auto"/>
                    <w:bottom w:val="none" w:sz="0" w:space="0" w:color="auto"/>
                    <w:right w:val="none" w:sz="0" w:space="0" w:color="auto"/>
                  </w:divBdr>
                  <w:divsChild>
                    <w:div w:id="16197051">
                      <w:marLeft w:val="0"/>
                      <w:marRight w:val="0"/>
                      <w:marTop w:val="0"/>
                      <w:marBottom w:val="0"/>
                      <w:divBdr>
                        <w:top w:val="none" w:sz="0" w:space="0" w:color="auto"/>
                        <w:left w:val="none" w:sz="0" w:space="0" w:color="auto"/>
                        <w:bottom w:val="none" w:sz="0" w:space="0" w:color="auto"/>
                        <w:right w:val="none" w:sz="0" w:space="0" w:color="auto"/>
                      </w:divBdr>
                      <w:divsChild>
                        <w:div w:id="80030102">
                          <w:marLeft w:val="0"/>
                          <w:marRight w:val="0"/>
                          <w:marTop w:val="0"/>
                          <w:marBottom w:val="0"/>
                          <w:divBdr>
                            <w:top w:val="none" w:sz="0" w:space="0" w:color="auto"/>
                            <w:left w:val="none" w:sz="0" w:space="0" w:color="auto"/>
                            <w:bottom w:val="none" w:sz="0" w:space="0" w:color="auto"/>
                            <w:right w:val="none" w:sz="0" w:space="0" w:color="auto"/>
                          </w:divBdr>
                          <w:divsChild>
                            <w:div w:id="497841897">
                              <w:marLeft w:val="0"/>
                              <w:marRight w:val="0"/>
                              <w:marTop w:val="0"/>
                              <w:marBottom w:val="0"/>
                              <w:divBdr>
                                <w:top w:val="none" w:sz="0" w:space="0" w:color="auto"/>
                                <w:left w:val="none" w:sz="0" w:space="0" w:color="auto"/>
                                <w:bottom w:val="none" w:sz="0" w:space="0" w:color="auto"/>
                                <w:right w:val="none" w:sz="0" w:space="0" w:color="auto"/>
                              </w:divBdr>
                              <w:divsChild>
                                <w:div w:id="1176845027">
                                  <w:marLeft w:val="0"/>
                                  <w:marRight w:val="0"/>
                                  <w:marTop w:val="0"/>
                                  <w:marBottom w:val="0"/>
                                  <w:divBdr>
                                    <w:top w:val="none" w:sz="0" w:space="0" w:color="auto"/>
                                    <w:left w:val="none" w:sz="0" w:space="0" w:color="auto"/>
                                    <w:bottom w:val="none" w:sz="0" w:space="0" w:color="auto"/>
                                    <w:right w:val="none" w:sz="0" w:space="0" w:color="auto"/>
                                  </w:divBdr>
                                  <w:divsChild>
                                    <w:div w:id="639656919">
                                      <w:marLeft w:val="0"/>
                                      <w:marRight w:val="0"/>
                                      <w:marTop w:val="0"/>
                                      <w:marBottom w:val="0"/>
                                      <w:divBdr>
                                        <w:top w:val="none" w:sz="0" w:space="0" w:color="auto"/>
                                        <w:left w:val="none" w:sz="0" w:space="0" w:color="auto"/>
                                        <w:bottom w:val="none" w:sz="0" w:space="0" w:color="auto"/>
                                        <w:right w:val="none" w:sz="0" w:space="0" w:color="auto"/>
                                      </w:divBdr>
                                      <w:divsChild>
                                        <w:div w:id="1695960841">
                                          <w:marLeft w:val="0"/>
                                          <w:marRight w:val="0"/>
                                          <w:marTop w:val="0"/>
                                          <w:marBottom w:val="0"/>
                                          <w:divBdr>
                                            <w:top w:val="none" w:sz="0" w:space="0" w:color="auto"/>
                                            <w:left w:val="none" w:sz="0" w:space="0" w:color="auto"/>
                                            <w:bottom w:val="none" w:sz="0" w:space="0" w:color="auto"/>
                                            <w:right w:val="none" w:sz="0" w:space="0" w:color="auto"/>
                                          </w:divBdr>
                                          <w:divsChild>
                                            <w:div w:id="1611156898">
                                              <w:marLeft w:val="0"/>
                                              <w:marRight w:val="0"/>
                                              <w:marTop w:val="0"/>
                                              <w:marBottom w:val="0"/>
                                              <w:divBdr>
                                                <w:top w:val="none" w:sz="0" w:space="0" w:color="auto"/>
                                                <w:left w:val="none" w:sz="0" w:space="0" w:color="auto"/>
                                                <w:bottom w:val="none" w:sz="0" w:space="0" w:color="auto"/>
                                                <w:right w:val="none" w:sz="0" w:space="0" w:color="auto"/>
                                              </w:divBdr>
                                              <w:divsChild>
                                                <w:div w:id="1554924124">
                                                  <w:marLeft w:val="0"/>
                                                  <w:marRight w:val="0"/>
                                                  <w:marTop w:val="0"/>
                                                  <w:marBottom w:val="0"/>
                                                  <w:divBdr>
                                                    <w:top w:val="none" w:sz="0" w:space="0" w:color="auto"/>
                                                    <w:left w:val="none" w:sz="0" w:space="0" w:color="auto"/>
                                                    <w:bottom w:val="none" w:sz="0" w:space="0" w:color="auto"/>
                                                    <w:right w:val="none" w:sz="0" w:space="0" w:color="auto"/>
                                                  </w:divBdr>
                                                  <w:divsChild>
                                                    <w:div w:id="16271724">
                                                      <w:marLeft w:val="0"/>
                                                      <w:marRight w:val="0"/>
                                                      <w:marTop w:val="0"/>
                                                      <w:marBottom w:val="0"/>
                                                      <w:divBdr>
                                                        <w:top w:val="none" w:sz="0" w:space="0" w:color="auto"/>
                                                        <w:left w:val="none" w:sz="0" w:space="0" w:color="auto"/>
                                                        <w:bottom w:val="none" w:sz="0" w:space="0" w:color="auto"/>
                                                        <w:right w:val="none" w:sz="0" w:space="0" w:color="auto"/>
                                                      </w:divBdr>
                                                      <w:divsChild>
                                                        <w:div w:id="141430184">
                                                          <w:marLeft w:val="0"/>
                                                          <w:marRight w:val="0"/>
                                                          <w:marTop w:val="0"/>
                                                          <w:marBottom w:val="0"/>
                                                          <w:divBdr>
                                                            <w:top w:val="none" w:sz="0" w:space="0" w:color="auto"/>
                                                            <w:left w:val="none" w:sz="0" w:space="0" w:color="auto"/>
                                                            <w:bottom w:val="none" w:sz="0" w:space="0" w:color="auto"/>
                                                            <w:right w:val="none" w:sz="0" w:space="0" w:color="auto"/>
                                                          </w:divBdr>
                                                          <w:divsChild>
                                                            <w:div w:id="953709359">
                                                              <w:marLeft w:val="0"/>
                                                              <w:marRight w:val="0"/>
                                                              <w:marTop w:val="0"/>
                                                              <w:marBottom w:val="0"/>
                                                              <w:divBdr>
                                                                <w:top w:val="none" w:sz="0" w:space="0" w:color="auto"/>
                                                                <w:left w:val="none" w:sz="0" w:space="0" w:color="auto"/>
                                                                <w:bottom w:val="none" w:sz="0" w:space="0" w:color="auto"/>
                                                                <w:right w:val="none" w:sz="0" w:space="0" w:color="auto"/>
                                                              </w:divBdr>
                                                              <w:divsChild>
                                                                <w:div w:id="1823430193">
                                                                  <w:marLeft w:val="0"/>
                                                                  <w:marRight w:val="0"/>
                                                                  <w:marTop w:val="0"/>
                                                                  <w:marBottom w:val="0"/>
                                                                  <w:divBdr>
                                                                    <w:top w:val="none" w:sz="0" w:space="0" w:color="auto"/>
                                                                    <w:left w:val="none" w:sz="0" w:space="0" w:color="auto"/>
                                                                    <w:bottom w:val="none" w:sz="0" w:space="0" w:color="auto"/>
                                                                    <w:right w:val="none" w:sz="0" w:space="0" w:color="auto"/>
                                                                  </w:divBdr>
                                                                  <w:divsChild>
                                                                    <w:div w:id="249776466">
                                                                      <w:marLeft w:val="0"/>
                                                                      <w:marRight w:val="0"/>
                                                                      <w:marTop w:val="0"/>
                                                                      <w:marBottom w:val="0"/>
                                                                      <w:divBdr>
                                                                        <w:top w:val="none" w:sz="0" w:space="0" w:color="auto"/>
                                                                        <w:left w:val="none" w:sz="0" w:space="0" w:color="auto"/>
                                                                        <w:bottom w:val="none" w:sz="0" w:space="0" w:color="auto"/>
                                                                        <w:right w:val="none" w:sz="0" w:space="0" w:color="auto"/>
                                                                      </w:divBdr>
                                                                      <w:divsChild>
                                                                        <w:div w:id="1951736324">
                                                                          <w:marLeft w:val="0"/>
                                                                          <w:marRight w:val="0"/>
                                                                          <w:marTop w:val="0"/>
                                                                          <w:marBottom w:val="0"/>
                                                                          <w:divBdr>
                                                                            <w:top w:val="none" w:sz="0" w:space="0" w:color="auto"/>
                                                                            <w:left w:val="none" w:sz="0" w:space="0" w:color="auto"/>
                                                                            <w:bottom w:val="none" w:sz="0" w:space="0" w:color="auto"/>
                                                                            <w:right w:val="none" w:sz="0" w:space="0" w:color="auto"/>
                                                                          </w:divBdr>
                                                                          <w:divsChild>
                                                                            <w:div w:id="619530398">
                                                                              <w:marLeft w:val="0"/>
                                                                              <w:marRight w:val="0"/>
                                                                              <w:marTop w:val="0"/>
                                                                              <w:marBottom w:val="0"/>
                                                                              <w:divBdr>
                                                                                <w:top w:val="none" w:sz="0" w:space="0" w:color="auto"/>
                                                                                <w:left w:val="none" w:sz="0" w:space="0" w:color="auto"/>
                                                                                <w:bottom w:val="none" w:sz="0" w:space="0" w:color="auto"/>
                                                                                <w:right w:val="none" w:sz="0" w:space="0" w:color="auto"/>
                                                                              </w:divBdr>
                                                                              <w:divsChild>
                                                                                <w:div w:id="2974968">
                                                                                  <w:marLeft w:val="0"/>
                                                                                  <w:marRight w:val="0"/>
                                                                                  <w:marTop w:val="0"/>
                                                                                  <w:marBottom w:val="0"/>
                                                                                  <w:divBdr>
                                                                                    <w:top w:val="none" w:sz="0" w:space="0" w:color="auto"/>
                                                                                    <w:left w:val="none" w:sz="0" w:space="0" w:color="auto"/>
                                                                                    <w:bottom w:val="none" w:sz="0" w:space="0" w:color="auto"/>
                                                                                    <w:right w:val="none" w:sz="0" w:space="0" w:color="auto"/>
                                                                                  </w:divBdr>
                                                                                  <w:divsChild>
                                                                                    <w:div w:id="1546722830">
                                                                                      <w:marLeft w:val="0"/>
                                                                                      <w:marRight w:val="0"/>
                                                                                      <w:marTop w:val="0"/>
                                                                                      <w:marBottom w:val="0"/>
                                                                                      <w:divBdr>
                                                                                        <w:top w:val="none" w:sz="0" w:space="0" w:color="auto"/>
                                                                                        <w:left w:val="none" w:sz="0" w:space="0" w:color="auto"/>
                                                                                        <w:bottom w:val="none" w:sz="0" w:space="0" w:color="auto"/>
                                                                                        <w:right w:val="none" w:sz="0" w:space="0" w:color="auto"/>
                                                                                      </w:divBdr>
                                                                                      <w:divsChild>
                                                                                        <w:div w:id="328950703">
                                                                                          <w:marLeft w:val="0"/>
                                                                                          <w:marRight w:val="0"/>
                                                                                          <w:marTop w:val="0"/>
                                                                                          <w:marBottom w:val="0"/>
                                                                                          <w:divBdr>
                                                                                            <w:top w:val="none" w:sz="0" w:space="0" w:color="auto"/>
                                                                                            <w:left w:val="none" w:sz="0" w:space="0" w:color="auto"/>
                                                                                            <w:bottom w:val="none" w:sz="0" w:space="0" w:color="auto"/>
                                                                                            <w:right w:val="none" w:sz="0" w:space="0" w:color="auto"/>
                                                                                          </w:divBdr>
                                                                                          <w:divsChild>
                                                                                            <w:div w:id="2094086585">
                                                                                              <w:marLeft w:val="0"/>
                                                                                              <w:marRight w:val="0"/>
                                                                                              <w:marTop w:val="0"/>
                                                                                              <w:marBottom w:val="0"/>
                                                                                              <w:divBdr>
                                                                                                <w:top w:val="none" w:sz="0" w:space="0" w:color="auto"/>
                                                                                                <w:left w:val="none" w:sz="0" w:space="0" w:color="auto"/>
                                                                                                <w:bottom w:val="none" w:sz="0" w:space="0" w:color="auto"/>
                                                                                                <w:right w:val="none" w:sz="0" w:space="0" w:color="auto"/>
                                                                                              </w:divBdr>
                                                                                              <w:divsChild>
                                                                                                <w:div w:id="485318933">
                                                                                                  <w:marLeft w:val="0"/>
                                                                                                  <w:marRight w:val="0"/>
                                                                                                  <w:marTop w:val="0"/>
                                                                                                  <w:marBottom w:val="0"/>
                                                                                                  <w:divBdr>
                                                                                                    <w:top w:val="none" w:sz="0" w:space="0" w:color="auto"/>
                                                                                                    <w:left w:val="none" w:sz="0" w:space="0" w:color="auto"/>
                                                                                                    <w:bottom w:val="none" w:sz="0" w:space="0" w:color="auto"/>
                                                                                                    <w:right w:val="none" w:sz="0" w:space="0" w:color="auto"/>
                                                                                                  </w:divBdr>
                                                                                                  <w:divsChild>
                                                                                                    <w:div w:id="1384334471">
                                                                                                      <w:marLeft w:val="0"/>
                                                                                                      <w:marRight w:val="0"/>
                                                                                                      <w:marTop w:val="0"/>
                                                                                                      <w:marBottom w:val="0"/>
                                                                                                      <w:divBdr>
                                                                                                        <w:top w:val="none" w:sz="0" w:space="0" w:color="auto"/>
                                                                                                        <w:left w:val="none" w:sz="0" w:space="0" w:color="auto"/>
                                                                                                        <w:bottom w:val="none" w:sz="0" w:space="0" w:color="auto"/>
                                                                                                        <w:right w:val="none" w:sz="0" w:space="0" w:color="auto"/>
                                                                                                      </w:divBdr>
                                                                                                      <w:divsChild>
                                                                                                        <w:div w:id="1755206864">
                                                                                                          <w:marLeft w:val="0"/>
                                                                                                          <w:marRight w:val="0"/>
                                                                                                          <w:marTop w:val="0"/>
                                                                                                          <w:marBottom w:val="0"/>
                                                                                                          <w:divBdr>
                                                                                                            <w:top w:val="none" w:sz="0" w:space="0" w:color="auto"/>
                                                                                                            <w:left w:val="none" w:sz="0" w:space="0" w:color="auto"/>
                                                                                                            <w:bottom w:val="none" w:sz="0" w:space="0" w:color="auto"/>
                                                                                                            <w:right w:val="none" w:sz="0" w:space="0" w:color="auto"/>
                                                                                                          </w:divBdr>
                                                                                                          <w:divsChild>
                                                                                                            <w:div w:id="643201595">
                                                                                                              <w:marLeft w:val="0"/>
                                                                                                              <w:marRight w:val="0"/>
                                                                                                              <w:marTop w:val="0"/>
                                                                                                              <w:marBottom w:val="0"/>
                                                                                                              <w:divBdr>
                                                                                                                <w:top w:val="none" w:sz="0" w:space="0" w:color="auto"/>
                                                                                                                <w:left w:val="none" w:sz="0" w:space="0" w:color="auto"/>
                                                                                                                <w:bottom w:val="none" w:sz="0" w:space="0" w:color="auto"/>
                                                                                                                <w:right w:val="none" w:sz="0" w:space="0" w:color="auto"/>
                                                                                                              </w:divBdr>
                                                                                                              <w:divsChild>
                                                                                                                <w:div w:id="2084402859">
                                                                                                                  <w:marLeft w:val="0"/>
                                                                                                                  <w:marRight w:val="0"/>
                                                                                                                  <w:marTop w:val="0"/>
                                                                                                                  <w:marBottom w:val="0"/>
                                                                                                                  <w:divBdr>
                                                                                                                    <w:top w:val="none" w:sz="0" w:space="0" w:color="auto"/>
                                                                                                                    <w:left w:val="none" w:sz="0" w:space="0" w:color="auto"/>
                                                                                                                    <w:bottom w:val="none" w:sz="0" w:space="0" w:color="auto"/>
                                                                                                                    <w:right w:val="none" w:sz="0" w:space="0" w:color="auto"/>
                                                                                                                  </w:divBdr>
                                                                                                                  <w:divsChild>
                                                                                                                    <w:div w:id="435441960">
                                                                                                                      <w:marLeft w:val="0"/>
                                                                                                                      <w:marRight w:val="0"/>
                                                                                                                      <w:marTop w:val="0"/>
                                                                                                                      <w:marBottom w:val="0"/>
                                                                                                                      <w:divBdr>
                                                                                                                        <w:top w:val="none" w:sz="0" w:space="0" w:color="auto"/>
                                                                                                                        <w:left w:val="none" w:sz="0" w:space="0" w:color="auto"/>
                                                                                                                        <w:bottom w:val="none" w:sz="0" w:space="0" w:color="auto"/>
                                                                                                                        <w:right w:val="none" w:sz="0" w:space="0" w:color="auto"/>
                                                                                                                      </w:divBdr>
                                                                                                                      <w:divsChild>
                                                                                                                        <w:div w:id="2108304161">
                                                                                                                          <w:marLeft w:val="0"/>
                                                                                                                          <w:marRight w:val="0"/>
                                                                                                                          <w:marTop w:val="0"/>
                                                                                                                          <w:marBottom w:val="0"/>
                                                                                                                          <w:divBdr>
                                                                                                                            <w:top w:val="none" w:sz="0" w:space="0" w:color="auto"/>
                                                                                                                            <w:left w:val="none" w:sz="0" w:space="0" w:color="auto"/>
                                                                                                                            <w:bottom w:val="none" w:sz="0" w:space="0" w:color="auto"/>
                                                                                                                            <w:right w:val="none" w:sz="0" w:space="0" w:color="auto"/>
                                                                                                                          </w:divBdr>
                                                                                                                          <w:divsChild>
                                                                                                                            <w:div w:id="1351253367">
                                                                                                                              <w:marLeft w:val="0"/>
                                                                                                                              <w:marRight w:val="0"/>
                                                                                                                              <w:marTop w:val="0"/>
                                                                                                                              <w:marBottom w:val="0"/>
                                                                                                                              <w:divBdr>
                                                                                                                                <w:top w:val="none" w:sz="0" w:space="0" w:color="auto"/>
                                                                                                                                <w:left w:val="none" w:sz="0" w:space="0" w:color="auto"/>
                                                                                                                                <w:bottom w:val="none" w:sz="0" w:space="0" w:color="auto"/>
                                                                                                                                <w:right w:val="none" w:sz="0" w:space="0" w:color="auto"/>
                                                                                                                              </w:divBdr>
                                                                                                                              <w:divsChild>
                                                                                                                                <w:div w:id="1173258014">
                                                                                                                                  <w:marLeft w:val="720"/>
                                                                                                                                  <w:marRight w:val="0"/>
                                                                                                                                  <w:marTop w:val="0"/>
                                                                                                                                  <w:marBottom w:val="0"/>
                                                                                                                                  <w:divBdr>
                                                                                                                                    <w:top w:val="none" w:sz="0" w:space="0" w:color="auto"/>
                                                                                                                                    <w:left w:val="none" w:sz="0" w:space="0" w:color="auto"/>
                                                                                                                                    <w:bottom w:val="none" w:sz="0" w:space="0" w:color="auto"/>
                                                                                                                                    <w:right w:val="none" w:sz="0" w:space="0" w:color="auto"/>
                                                                                                                                  </w:divBdr>
                                                                                                                                </w:div>
                                                                                                                                <w:div w:id="11739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277057C-D404-4DE5-987D-9172C95521F1}"/>
      </w:docPartPr>
      <w:docPartBody>
        <w:p w:rsidR="00FD143D" w:rsidRDefault="00FD14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D143D"/>
    <w:rsid w:val="0048792A"/>
    <w:rsid w:val="005F77A0"/>
    <w:rsid w:val="00FD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MCBREARTY</dc:creator>
  <cp:lastModifiedBy>Miss J MCBREARTY</cp:lastModifiedBy>
  <cp:revision>2</cp:revision>
  <cp:lastPrinted>2019-02-04T10:39:00Z</cp:lastPrinted>
  <dcterms:created xsi:type="dcterms:W3CDTF">2022-03-14T11:00:00Z</dcterms:created>
  <dcterms:modified xsi:type="dcterms:W3CDTF">2022-03-14T11:00:00Z</dcterms:modified>
</cp:coreProperties>
</file>